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</w:t>
      </w:r>
      <w:r w:rsidR="00532347">
        <w:rPr>
          <w:rFonts w:eastAsia="Times New Roman"/>
          <w:bCs/>
          <w:color w:val="1F497D" w:themeColor="text2"/>
          <w:sz w:val="22"/>
        </w:rPr>
        <w:t>21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 xml:space="preserve">ubvencije </w:t>
      </w:r>
      <w:r w:rsidR="00205589">
        <w:rPr>
          <w:rFonts w:eastAsia="Times New Roman"/>
          <w:bCs/>
          <w:color w:val="1F497D" w:themeColor="text2"/>
          <w:sz w:val="22"/>
        </w:rPr>
        <w:t>javnim</w:t>
      </w:r>
      <w:r w:rsidRPr="00144942">
        <w:rPr>
          <w:rFonts w:eastAsia="Times New Roman"/>
          <w:bCs/>
          <w:color w:val="1F497D" w:themeColor="text2"/>
          <w:sz w:val="22"/>
        </w:rPr>
        <w:t xml:space="preserve">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</w:t>
      </w:r>
      <w:r w:rsidR="00205589">
        <w:rPr>
          <w:rFonts w:eastAsia="Times New Roman"/>
          <w:bCs/>
          <w:color w:val="1F497D" w:themeColor="text2"/>
          <w:sz w:val="22"/>
        </w:rPr>
        <w:t>-</w:t>
      </w:r>
      <w:r w:rsidR="0017783A">
        <w:rPr>
          <w:rFonts w:eastAsia="Times New Roman"/>
          <w:bCs/>
          <w:color w:val="1F497D" w:themeColor="text2"/>
          <w:sz w:val="22"/>
        </w:rPr>
        <w:t xml:space="preserve"> </w:t>
      </w:r>
      <w:r w:rsidR="00A65AC3">
        <w:rPr>
          <w:rFonts w:eastAsia="Times New Roman"/>
          <w:bCs/>
          <w:color w:val="1F497D" w:themeColor="text2"/>
          <w:sz w:val="22"/>
        </w:rPr>
        <w:t>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532347" w:rsidRPr="00F34162" w:rsidRDefault="00532347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532347" w:rsidRDefault="00532347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F34162" w:rsidRDefault="00F34162" w:rsidP="00532347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lastRenderedPageBreak/>
        <w:t>NEOPHODNA DOKUMENTACIJA UZ ZAHTJEV</w:t>
      </w:r>
    </w:p>
    <w:p w:rsidR="00F34162" w:rsidRPr="00F34162" w:rsidRDefault="00102838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C826AF" w:rsidRDefault="00C826AF" w:rsidP="0073309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Calibri" w:cs="Arial"/>
          <w:szCs w:val="24"/>
          <w:lang w:val="hr-HR"/>
        </w:rPr>
      </w:pPr>
      <w:r w:rsidRPr="00C826AF">
        <w:rPr>
          <w:rFonts w:eastAsia="Calibri" w:cs="Arial"/>
          <w:szCs w:val="24"/>
          <w:lang w:val="hr-HR"/>
        </w:rPr>
        <w:t xml:space="preserve">Spisak zaposlenika koji sadrži i lični i matični broj osiguranika koji su ostvarili uslove za odlazak u penziju do dana podnošenja zahtjeva za dodjelu sredstava. Navedeni spisak mora biti usaglašen sa podacima iz nadležnog </w:t>
      </w:r>
      <w:r w:rsidRPr="00C826AF">
        <w:rPr>
          <w:rFonts w:eastAsia="Times New Roman" w:cs="Arial"/>
          <w:bCs/>
          <w:szCs w:val="24"/>
          <w:lang w:val="hr-HR" w:eastAsia="hr-HR"/>
        </w:rPr>
        <w:t>Federalnog zavoda PIO/MIO (za period do 31.12.2010. godine) ili nadležne Porezne uprave Federacije Bosne i Hercegovine (za period od 01.01.2011. godine)</w:t>
      </w:r>
      <w:r w:rsidRPr="00C826AF">
        <w:rPr>
          <w:rFonts w:eastAsia="Calibri" w:cs="Arial"/>
          <w:szCs w:val="24"/>
          <w:lang w:val="hr-HR"/>
        </w:rPr>
        <w:t xml:space="preserve">, sa datumom sticanja tog prava i iznosom duga samo na osnovu PIO/MIO, ovjeren i potpisan od strane nadležnog lica preduzeća i nadležnog </w:t>
      </w:r>
      <w:r w:rsidRPr="00C826AF">
        <w:rPr>
          <w:rFonts w:eastAsia="Times New Roman" w:cs="Arial"/>
          <w:bCs/>
          <w:szCs w:val="24"/>
          <w:lang w:val="hr-HR" w:eastAsia="hr-HR"/>
        </w:rPr>
        <w:t>Federalnog zavoda PIO/MIO</w:t>
      </w:r>
      <w:r w:rsidRPr="00C826AF">
        <w:rPr>
          <w:rFonts w:eastAsia="Calibri" w:cs="Arial"/>
          <w:szCs w:val="24"/>
          <w:lang w:val="hr-HR"/>
        </w:rPr>
        <w:t xml:space="preserve"> /Porezne uprave, </w:t>
      </w:r>
    </w:p>
    <w:p w:rsidR="00C826AF" w:rsidRPr="00C826AF" w:rsidRDefault="00C826AF" w:rsidP="00C826AF">
      <w:pPr>
        <w:shd w:val="clear" w:color="auto" w:fill="FFFFFF"/>
        <w:spacing w:after="0" w:line="240" w:lineRule="auto"/>
        <w:ind w:left="720"/>
        <w:jc w:val="both"/>
        <w:rPr>
          <w:rFonts w:eastAsia="Calibri" w:cs="Arial"/>
          <w:szCs w:val="24"/>
          <w:lang w:val="hr-HR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Aktue</w:t>
      </w:r>
      <w:r>
        <w:rPr>
          <w:rFonts w:cs="Arial"/>
          <w:szCs w:val="24"/>
        </w:rPr>
        <w:t>lni izvod iz u sudskog registra,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Statut ili odluka/akt o osnivanju</w:t>
      </w:r>
      <w:r>
        <w:rPr>
          <w:rFonts w:cs="Arial"/>
          <w:szCs w:val="24"/>
        </w:rPr>
        <w:t>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Uvjerenje o poreznoj registraciji kod Porezne uprave – ID broj,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Uvjerenje o registraciji obveznika poreza na dodanu vrijednost – PDV broj,</w:t>
      </w:r>
    </w:p>
    <w:p w:rsidR="00C826AF" w:rsidRPr="00C826AF" w:rsidRDefault="00C826AF" w:rsidP="00733090">
      <w:pPr>
        <w:spacing w:after="0" w:line="240" w:lineRule="auto"/>
        <w:ind w:firstLine="60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Obavijest nadležnog zavoda za statistiku o razvrstavanju prema djelatnosti,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Lične karte i CIPS potvrde o prebivalištu lica ovlaštenih za zastupanje,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Izjava </w:t>
      </w:r>
      <w:r w:rsidRPr="00C826AF">
        <w:rPr>
          <w:rFonts w:cs="Arial"/>
          <w:szCs w:val="24"/>
        </w:rPr>
        <w:t>odgovornog lica preduzeća</w:t>
      </w:r>
      <w:r>
        <w:rPr>
          <w:rFonts w:cs="Arial"/>
          <w:szCs w:val="24"/>
        </w:rPr>
        <w:t xml:space="preserve"> </w:t>
      </w:r>
      <w:r w:rsidRPr="00C826AF">
        <w:rPr>
          <w:rFonts w:cs="Arial"/>
          <w:szCs w:val="24"/>
        </w:rPr>
        <w:t>kojom se odgovorno lice/preduzeće obavezuje da će po odobrenju grant sredstava izvršiti uplatu sredstava po osnovu duga za ostale doprinose i to za zaposlenike za koje se traže grant sredstva,</w:t>
      </w:r>
    </w:p>
    <w:p w:rsidR="00C826AF" w:rsidRPr="00C826AF" w:rsidRDefault="00C826AF" w:rsidP="00C826AF">
      <w:pPr>
        <w:spacing w:after="0" w:line="240" w:lineRule="auto"/>
        <w:jc w:val="both"/>
        <w:rPr>
          <w:rFonts w:cs="Arial"/>
          <w:szCs w:val="24"/>
        </w:rPr>
      </w:pPr>
    </w:p>
    <w:p w:rsidR="00C826AF" w:rsidRDefault="00C826AF" w:rsidP="00733090">
      <w:pPr>
        <w:numPr>
          <w:ilvl w:val="0"/>
          <w:numId w:val="6"/>
        </w:numPr>
        <w:spacing w:after="0" w:line="240" w:lineRule="auto"/>
        <w:jc w:val="both"/>
        <w:rPr>
          <w:rFonts w:cs="Arial"/>
          <w:szCs w:val="24"/>
        </w:rPr>
      </w:pPr>
      <w:r w:rsidRPr="00C826AF">
        <w:rPr>
          <w:rFonts w:cs="Arial"/>
          <w:szCs w:val="24"/>
        </w:rPr>
        <w:t>Spisak zaposlenika iz matične evidencije aktivnih osiguranika, izdat od</w:t>
      </w:r>
      <w:r w:rsidR="006A5CAD">
        <w:rPr>
          <w:rFonts w:cs="Arial"/>
          <w:szCs w:val="24"/>
        </w:rPr>
        <w:t xml:space="preserve"> strane nadležne Porezne uprave</w:t>
      </w:r>
      <w:r w:rsidRPr="00C826AF">
        <w:rPr>
          <w:rFonts w:cs="Arial"/>
          <w:szCs w:val="24"/>
        </w:rPr>
        <w:t>.</w:t>
      </w:r>
    </w:p>
    <w:p w:rsidR="00CA4907" w:rsidRDefault="00CA4907" w:rsidP="00CA4907">
      <w:pPr>
        <w:pStyle w:val="ListParagraph"/>
      </w:pPr>
    </w:p>
    <w:p w:rsidR="00CA4907" w:rsidRPr="00166647" w:rsidRDefault="00CA4907" w:rsidP="00CA4907">
      <w:pPr>
        <w:numPr>
          <w:ilvl w:val="0"/>
          <w:numId w:val="6"/>
        </w:numPr>
        <w:spacing w:after="0" w:line="240" w:lineRule="auto"/>
        <w:jc w:val="both"/>
      </w:pPr>
      <w:r w:rsidRPr="00166647">
        <w:t>Izjavu, ovjerenu i potpisanu od strane odgovornog lica privrednog društva da isto nije bilo korisnik grant sredstava dodijeljenih od strane Ministarstva kako u budžetskoj 2020. godini, tako i u prethodnim godinama u kojima su sredstva dodjeljivana za ove namjene, za koja je Ministarstvo zatražilo povrat sredstva a ista nisu vraćena na Jedinstveni račun Trezora Federacije Bosne i Hercegovine.</w:t>
      </w:r>
    </w:p>
    <w:p w:rsidR="00CA4907" w:rsidRPr="00C826AF" w:rsidRDefault="00CA4907" w:rsidP="00CA4907">
      <w:pPr>
        <w:spacing w:after="0" w:line="240" w:lineRule="auto"/>
        <w:ind w:left="720"/>
        <w:jc w:val="both"/>
        <w:rPr>
          <w:rFonts w:cs="Arial"/>
          <w:szCs w:val="24"/>
        </w:rPr>
      </w:pPr>
      <w:bookmarkStart w:id="0" w:name="_GoBack"/>
      <w:bookmarkEnd w:id="0"/>
    </w:p>
    <w:p w:rsidR="00C826AF" w:rsidRPr="00C826AF" w:rsidRDefault="00C826AF" w:rsidP="00C826AF">
      <w:pPr>
        <w:spacing w:after="0" w:line="240" w:lineRule="auto"/>
        <w:ind w:left="720"/>
        <w:jc w:val="both"/>
        <w:rPr>
          <w:rFonts w:cs="Arial"/>
          <w:sz w:val="16"/>
          <w:szCs w:val="16"/>
        </w:rPr>
      </w:pP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38" w:rsidRDefault="00102838">
      <w:pPr>
        <w:spacing w:after="0" w:line="240" w:lineRule="auto"/>
      </w:pPr>
      <w:r>
        <w:separator/>
      </w:r>
    </w:p>
  </w:endnote>
  <w:endnote w:type="continuationSeparator" w:id="0">
    <w:p w:rsidR="00102838" w:rsidRDefault="0010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02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102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0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38" w:rsidRDefault="00102838">
      <w:pPr>
        <w:spacing w:after="0" w:line="240" w:lineRule="auto"/>
      </w:pPr>
      <w:r>
        <w:separator/>
      </w:r>
    </w:p>
  </w:footnote>
  <w:footnote w:type="continuationSeparator" w:id="0">
    <w:p w:rsidR="00102838" w:rsidRDefault="0010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02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02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10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58F"/>
    <w:multiLevelType w:val="hybridMultilevel"/>
    <w:tmpl w:val="987C53FC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8AD"/>
    <w:multiLevelType w:val="hybridMultilevel"/>
    <w:tmpl w:val="D7E28B4E"/>
    <w:lvl w:ilvl="0" w:tplc="C3D0BF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20DF8"/>
    <w:multiLevelType w:val="hybridMultilevel"/>
    <w:tmpl w:val="4118A334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C3826"/>
    <w:multiLevelType w:val="hybridMultilevel"/>
    <w:tmpl w:val="99EEA9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C41A8"/>
    <w:rsid w:val="00102838"/>
    <w:rsid w:val="00144942"/>
    <w:rsid w:val="0017783A"/>
    <w:rsid w:val="00200614"/>
    <w:rsid w:val="00205589"/>
    <w:rsid w:val="0025655B"/>
    <w:rsid w:val="00382D91"/>
    <w:rsid w:val="003B0163"/>
    <w:rsid w:val="00412846"/>
    <w:rsid w:val="004F482A"/>
    <w:rsid w:val="00532347"/>
    <w:rsid w:val="005D6AE5"/>
    <w:rsid w:val="005E5283"/>
    <w:rsid w:val="005E6B64"/>
    <w:rsid w:val="006919C3"/>
    <w:rsid w:val="006A5CAD"/>
    <w:rsid w:val="006B0D8A"/>
    <w:rsid w:val="00733090"/>
    <w:rsid w:val="007B6950"/>
    <w:rsid w:val="00965CCA"/>
    <w:rsid w:val="00974395"/>
    <w:rsid w:val="0098496C"/>
    <w:rsid w:val="00A42B7C"/>
    <w:rsid w:val="00A65AC3"/>
    <w:rsid w:val="00A808EE"/>
    <w:rsid w:val="00BB6585"/>
    <w:rsid w:val="00C43F4F"/>
    <w:rsid w:val="00C826AF"/>
    <w:rsid w:val="00CA4907"/>
    <w:rsid w:val="00CD50BC"/>
    <w:rsid w:val="00D27D76"/>
    <w:rsid w:val="00D5364C"/>
    <w:rsid w:val="00D87012"/>
    <w:rsid w:val="00DC3263"/>
    <w:rsid w:val="00F21918"/>
    <w:rsid w:val="00F34162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0A28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65B5-65C6-4D27-855B-0E2C6C82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3</cp:revision>
  <dcterms:created xsi:type="dcterms:W3CDTF">2021-05-04T11:52:00Z</dcterms:created>
  <dcterms:modified xsi:type="dcterms:W3CDTF">2021-08-04T10:59:00Z</dcterms:modified>
</cp:coreProperties>
</file>