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ED2" w:rsidRPr="00B06ADE" w:rsidRDefault="008A4452">
      <w:pPr>
        <w:pStyle w:val="NoSpacing"/>
        <w:rPr>
          <w:rFonts w:ascii="Arial" w:hAnsi="Arial" w:cs="Arial"/>
          <w:sz w:val="24"/>
          <w:szCs w:val="24"/>
          <w:lang w:val="bs-Latn-BA"/>
        </w:rPr>
      </w:pPr>
      <w:r>
        <w:rPr>
          <w:rFonts w:ascii="Times New Roman" w:hAnsi="Times New Roman"/>
          <w:noProof/>
          <w:lang w:val="bs-Latn-BA" w:eastAsia="bs-Latn-BA"/>
        </w:rPr>
        <mc:AlternateContent>
          <mc:Choice Requires="wpg">
            <w:drawing>
              <wp:anchor distT="0" distB="0" distL="114300" distR="114300" simplePos="0" relativeHeight="251660288" behindDoc="0" locked="0" layoutInCell="1" allowOverlap="1" wp14:anchorId="7BCCAC5C" wp14:editId="75FD428D">
                <wp:simplePos x="0" y="0"/>
                <wp:positionH relativeFrom="column">
                  <wp:posOffset>3728720</wp:posOffset>
                </wp:positionH>
                <wp:positionV relativeFrom="paragraph">
                  <wp:posOffset>-114935</wp:posOffset>
                </wp:positionV>
                <wp:extent cx="2431415" cy="3705225"/>
                <wp:effectExtent l="0" t="0" r="6985" b="9525"/>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1415" cy="3705225"/>
                          <a:chOff x="1107851" y="1069496"/>
                          <a:chExt cx="10071" cy="7789"/>
                        </a:xfrm>
                        <a:solidFill>
                          <a:schemeClr val="accent6">
                            <a:lumMod val="40000"/>
                            <a:lumOff val="60000"/>
                          </a:schemeClr>
                        </a:solidFill>
                      </wpg:grpSpPr>
                      <wps:wsp>
                        <wps:cNvPr id="16" name="Rectangle 17"/>
                        <wps:cNvSpPr>
                          <a:spLocks noChangeArrowheads="1"/>
                        </wps:cNvSpPr>
                        <wps:spPr bwMode="auto">
                          <a:xfrm>
                            <a:off x="1113401" y="1069496"/>
                            <a:ext cx="303" cy="4799"/>
                          </a:xfrm>
                          <a:prstGeom prst="rect">
                            <a:avLst/>
                          </a:prstGeom>
                          <a:grp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36576" tIns="36576" rIns="36576" bIns="36576" anchor="t" anchorCtr="0" upright="1">
                          <a:noAutofit/>
                        </wps:bodyPr>
                      </wps:wsp>
                      <wps:wsp>
                        <wps:cNvPr id="17" name="Rectangle 18"/>
                        <wps:cNvSpPr>
                          <a:spLocks noChangeArrowheads="1"/>
                        </wps:cNvSpPr>
                        <wps:spPr bwMode="auto">
                          <a:xfrm>
                            <a:off x="1112625" y="1069496"/>
                            <a:ext cx="283" cy="4229"/>
                          </a:xfrm>
                          <a:prstGeom prst="rect">
                            <a:avLst/>
                          </a:prstGeom>
                          <a:grp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36576" tIns="36576" rIns="36576" bIns="36576" anchor="t" anchorCtr="0" upright="1">
                          <a:noAutofit/>
                        </wps:bodyPr>
                      </wps:wsp>
                      <wps:wsp>
                        <wps:cNvPr id="18" name="Rectangle 19"/>
                        <wps:cNvSpPr>
                          <a:spLocks noChangeArrowheads="1"/>
                        </wps:cNvSpPr>
                        <wps:spPr bwMode="auto">
                          <a:xfrm>
                            <a:off x="1111828" y="1069496"/>
                            <a:ext cx="283" cy="3604"/>
                          </a:xfrm>
                          <a:prstGeom prst="rect">
                            <a:avLst/>
                          </a:prstGeom>
                          <a:grp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36576" tIns="36576" rIns="36576" bIns="36576" anchor="t" anchorCtr="0" upright="1">
                          <a:noAutofit/>
                        </wps:bodyPr>
                      </wps:wsp>
                      <wps:wsp>
                        <wps:cNvPr id="19" name="Rectangle 20"/>
                        <wps:cNvSpPr>
                          <a:spLocks noChangeArrowheads="1"/>
                        </wps:cNvSpPr>
                        <wps:spPr bwMode="auto">
                          <a:xfrm>
                            <a:off x="1111037" y="1069496"/>
                            <a:ext cx="298" cy="3003"/>
                          </a:xfrm>
                          <a:prstGeom prst="rect">
                            <a:avLst/>
                          </a:prstGeom>
                          <a:grp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36576" tIns="36576" rIns="36576" bIns="36576" anchor="t" anchorCtr="0" upright="1">
                          <a:noAutofit/>
                        </wps:bodyPr>
                      </wps:wsp>
                      <wps:wsp>
                        <wps:cNvPr id="20" name="Rectangle 21"/>
                        <wps:cNvSpPr>
                          <a:spLocks noChangeArrowheads="1"/>
                        </wps:cNvSpPr>
                        <wps:spPr bwMode="auto">
                          <a:xfrm>
                            <a:off x="1110241" y="1069496"/>
                            <a:ext cx="283" cy="2402"/>
                          </a:xfrm>
                          <a:prstGeom prst="rect">
                            <a:avLst/>
                          </a:prstGeom>
                          <a:grp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36576" tIns="36576" rIns="36576" bIns="36576" anchor="t" anchorCtr="0" upright="1">
                          <a:noAutofit/>
                        </wps:bodyPr>
                      </wps:wsp>
                      <wps:wsp>
                        <wps:cNvPr id="21" name="Rectangle 22"/>
                        <wps:cNvSpPr>
                          <a:spLocks noChangeArrowheads="1"/>
                        </wps:cNvSpPr>
                        <wps:spPr bwMode="auto">
                          <a:xfrm>
                            <a:off x="1109444" y="1069496"/>
                            <a:ext cx="284" cy="1780"/>
                          </a:xfrm>
                          <a:prstGeom prst="rect">
                            <a:avLst/>
                          </a:prstGeom>
                          <a:grp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36576" tIns="36576" rIns="36576" bIns="36576" anchor="t" anchorCtr="0" upright="1">
                          <a:noAutofit/>
                        </wps:bodyPr>
                      </wps:wsp>
                      <wps:wsp>
                        <wps:cNvPr id="22" name="Rectangle 23"/>
                        <wps:cNvSpPr>
                          <a:spLocks noChangeArrowheads="1"/>
                        </wps:cNvSpPr>
                        <wps:spPr bwMode="auto">
                          <a:xfrm>
                            <a:off x="1108648" y="1069496"/>
                            <a:ext cx="283" cy="1201"/>
                          </a:xfrm>
                          <a:prstGeom prst="rect">
                            <a:avLst/>
                          </a:prstGeom>
                          <a:grp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36576" tIns="36576" rIns="36576" bIns="36576" anchor="t" anchorCtr="0" upright="1">
                          <a:noAutofit/>
                        </wps:bodyPr>
                      </wps:wsp>
                      <wps:wsp>
                        <wps:cNvPr id="23" name="Rectangle 24"/>
                        <wps:cNvSpPr>
                          <a:spLocks noChangeArrowheads="1"/>
                        </wps:cNvSpPr>
                        <wps:spPr bwMode="auto">
                          <a:xfrm>
                            <a:off x="1107851" y="1069496"/>
                            <a:ext cx="283" cy="600"/>
                          </a:xfrm>
                          <a:prstGeom prst="rect">
                            <a:avLst/>
                          </a:prstGeom>
                          <a:grp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36576" tIns="36576" rIns="36576" bIns="36576" anchor="t" anchorCtr="0" upright="1">
                          <a:noAutofit/>
                        </wps:bodyPr>
                      </wps:wsp>
                      <wps:wsp>
                        <wps:cNvPr id="24" name="Rectangle 25"/>
                        <wps:cNvSpPr>
                          <a:spLocks noChangeArrowheads="1"/>
                        </wps:cNvSpPr>
                        <wps:spPr bwMode="auto">
                          <a:xfrm>
                            <a:off x="1114237" y="1069496"/>
                            <a:ext cx="303" cy="5400"/>
                          </a:xfrm>
                          <a:prstGeom prst="rect">
                            <a:avLst/>
                          </a:prstGeom>
                          <a:grp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36576" tIns="36576" rIns="36576" bIns="36576" anchor="t" anchorCtr="0" upright="1">
                          <a:noAutofit/>
                        </wps:bodyPr>
                      </wps:wsp>
                      <wps:wsp>
                        <wps:cNvPr id="25" name="Rectangle 26"/>
                        <wps:cNvSpPr>
                          <a:spLocks noChangeArrowheads="1"/>
                        </wps:cNvSpPr>
                        <wps:spPr bwMode="auto">
                          <a:xfrm>
                            <a:off x="1115076" y="1069496"/>
                            <a:ext cx="303" cy="5994"/>
                          </a:xfrm>
                          <a:prstGeom prst="rect">
                            <a:avLst/>
                          </a:prstGeom>
                          <a:grp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36576" tIns="36576" rIns="36576" bIns="36576" anchor="t" anchorCtr="0" upright="1">
                          <a:noAutofit/>
                        </wps:bodyPr>
                      </wps:wsp>
                      <wps:wsp>
                        <wps:cNvPr id="26" name="Rectangle 27"/>
                        <wps:cNvSpPr>
                          <a:spLocks noChangeArrowheads="1"/>
                        </wps:cNvSpPr>
                        <wps:spPr bwMode="auto">
                          <a:xfrm>
                            <a:off x="1115924" y="1069496"/>
                            <a:ext cx="303" cy="6600"/>
                          </a:xfrm>
                          <a:prstGeom prst="rect">
                            <a:avLst/>
                          </a:prstGeom>
                          <a:grp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36576" tIns="36576" rIns="36576" bIns="36576" anchor="t" anchorCtr="0" upright="1">
                          <a:noAutofit/>
                        </wps:bodyPr>
                      </wps:wsp>
                      <wps:wsp>
                        <wps:cNvPr id="27" name="Rectangle 28"/>
                        <wps:cNvSpPr>
                          <a:spLocks noChangeArrowheads="1"/>
                        </wps:cNvSpPr>
                        <wps:spPr bwMode="auto">
                          <a:xfrm>
                            <a:off x="1116772" y="1069496"/>
                            <a:ext cx="302" cy="7194"/>
                          </a:xfrm>
                          <a:prstGeom prst="rect">
                            <a:avLst/>
                          </a:prstGeom>
                          <a:grp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36576" tIns="36576" rIns="36576" bIns="36576" anchor="t" anchorCtr="0" upright="1">
                          <a:noAutofit/>
                        </wps:bodyPr>
                      </wps:wsp>
                      <wps:wsp>
                        <wps:cNvPr id="28" name="Rectangle 29"/>
                        <wps:cNvSpPr>
                          <a:spLocks noChangeArrowheads="1"/>
                        </wps:cNvSpPr>
                        <wps:spPr bwMode="auto">
                          <a:xfrm>
                            <a:off x="1117619" y="1069496"/>
                            <a:ext cx="303" cy="7789"/>
                          </a:xfrm>
                          <a:prstGeom prst="rect">
                            <a:avLst/>
                          </a:prstGeom>
                          <a:grp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8028BEC" id="Group 16" o:spid="_x0000_s1026" style="position:absolute;margin-left:293.6pt;margin-top:-9.05pt;width:191.45pt;height:291.75pt;z-index:251660288" coordorigin="11078,10694" coordsize="10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m1wjQUAAABBAAAOAAAAZHJzL2Uyb0RvYy54bWzsXF9v4zYMfx+w7yD4PY1lO/6Hpoc2TYoB&#10;3XZYN+xZtRXbONvyJKdpN+y7j5LsJI3T7NDDPOymPASWrNAUSf1E0lQuPzxXJXqiXBSsnlv4wrYQ&#10;rROWFnU2t375eTUJLSRaUqekZDWdWy9UWB+uvv3mctvE1GE5K1PKERCpRbxt5lbetk08nYokpxUR&#10;F6yhNdxcM16RFpo8m6acbIF6VU4d2/anW8bThrOECgG9t/qmdaXor9c0aX9crwVtUTm3gLdWfXP1&#10;/Si/p1eXJM44afIi6dgg7+CiIkUND92RuiUtQRteDEhVRcKZYOv2ImHVlK3XRULVHGA22D6azR1n&#10;m0bNJYu3WbMTE4j2SE7vJpv88PSRoyIF3c0sVJMKdKQei7AvhbNtshjG3PHmofnI9Qzh8p4lnwTc&#10;nh7fl+1MD0aP2+9ZCvTIpmVKOM9rXkkSMG30rHTwstMBfW5RAp2O52JP8pLAPTewZ44z01pKclCl&#10;/B3GdhDOsIVgBLb9yIsUqyRO8mVHBdt2AAMkjSAII0lgSuL++YKVRboqylIyo0yNLkqOnggYCUkS&#10;Wre+4rfcVDAD3e/Z8NGMQLfkRA33+24gv6OkHnbwECWlTipSpGDqYq9N8WXafMhJQ5WRCKmpXpt+&#10;r82fYA2QOispwoHWqBrXq1NoXaKaLXIYRq85Z9uckhTYwkpukl8grH8gGwIs4W+VizF2PfuEknpF&#10;u7arFeQF0bGCGi7aO8oqJC/mFocpKIWQp3vRal32QzqTlNqEGyQua/lds64D1KJ7qAID/XMSAxNw&#10;KUdKdtRC/SPCjmffONFk5YfBxFt5s0kU2OHExtFN5Nte5N2u/pRsYC/OizSl9X1R0x40sPd5auzg&#10;Sy93BRtoq5YCKTNA0A5GDoznwK60yaWf8MA6T1im6jpnlSSuihbAtyyquRVKO+6oSO0v61SJsyVF&#10;qa+nr+etbByE91qG16uZHXhuOAmCmTvx3KU9uQlXi8n1Avt+sLxZ3CzxaxkulV7El4tRMdIrWTbY&#10;Bmb3kKdblBbSitxZ5IA9pgXAvxPo+SIt9aTlFuKs/bVoc7WepEYkDcGzxx00rNSnw5IddS2I/YMP&#10;5NTNbS8qUEdveYAJeiVpQHhk6QusKuBBGQPsqHCRM/67hbawO80t8duGcGqh8rsaVqbrzwJY4e1h&#10;gx82Hg8bpE6A1NxqLaQvF63eAjcNL7IcnqQtqmbXANXrQi0xyZ/mCviXDcCsscArOAFe4bjg5fiw&#10;7wx2GIkWapcKe/ByHANeYFYGvEQMAPnePcCA1yFe/bfBCyIe7UcfeF4KIySI7hwp2Fv+Oc8Lhw5w&#10;ceweD8DLBa+m285617h3q4znpbZ/GYbuYwPjeUGwOnRgDXh9PeAVDcHLUWHBiOBlu+D/vQleESCb&#10;yg3YEEC+jusNeJ1JbBjwMuD1dYeNAFQDzwsifsCI8cDLdrwzOS+nDxsh0+QY8DJho3ztYcJGk/OC&#10;jCTAxnHY6CiMGA287MjzvDOeVwg3peeFg7BPLpuw0STsTc4L/I7/d8IegGoIXio6Gw+8Qt/7nJwX&#10;hvfsxvMynpfxvMzbRl344sCrvIHnpfLi44HX6XqWQcIeqk0MdhnsMthlsKvDLgjJBtil6uVGwy7s&#10;Oefy9bsyrxlU0BnwMuBlwMuAVwdeu4rjfaWE01Udj1UpAeWKUEf31svGPXhFkamUMGVe6piCydeb&#10;fD3k608U2DsjF9hDQfOZfP0OvHwTNkI5t/G8jOdlPK/O8zpRYA8Vo6NWSvhBAG8N3va84KY6voWN&#10;52XASx8QNZ6X8bzA8zpRYK8P4YyX8wp8DJWyb4NXdzroxNlTU6NqalR3x9tPHts2Bfb/ztFGdUob&#10;jtmr45rdXwLIc/yHbXUUcv/HBVd/AQAA//8DAFBLAwQUAAYACAAAACEA1SG5luIAAAALAQAADwAA&#10;AGRycy9kb3ducmV2LnhtbEyPwUrDQBCG74LvsIzgrd1sNW2M2ZRS1FMRbAXxNk2mSWh2N2S3Sfr2&#10;jie9zfB//PNNtp5MKwbqfeOsBjWPQJAtXNnYSsPn4XWWgPABbYmts6ThSh7W+e1NhmnpRvtBwz5U&#10;gkusT1FDHUKXSumLmgz6uevIcnZyvcHAa1/JsseRy00rF1G0lAYbyxdq7GhbU3HeX4yGtxHHzYN6&#10;GXbn0/b6fYjfv3aKtL6/mzbPIAJN4Q+GX31Wh5ydju5iSy9aDXGyWjCqYaYSBYKJp1XEw5GjZfwI&#10;Ms/k/x/yHwAAAP//AwBQSwECLQAUAAYACAAAACEAtoM4kv4AAADhAQAAEwAAAAAAAAAAAAAAAAAA&#10;AAAAW0NvbnRlbnRfVHlwZXNdLnhtbFBLAQItABQABgAIAAAAIQA4/SH/1gAAAJQBAAALAAAAAAAA&#10;AAAAAAAAAC8BAABfcmVscy8ucmVsc1BLAQItABQABgAIAAAAIQDdAm1wjQUAAABBAAAOAAAAAAAA&#10;AAAAAAAAAC4CAABkcnMvZTJvRG9jLnhtbFBLAQItABQABgAIAAAAIQDVIbmW4gAAAAsBAAAPAAAA&#10;AAAAAAAAAAAAAOcHAABkcnMvZG93bnJldi54bWxQSwUGAAAAAAQABADzAAAA9ggAAAAA&#10;">
                <v:rect id="Rectangle 17" o:spid="_x0000_s1027" style="position:absolute;left:11134;top:10694;width:3;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cOewQAAANsAAAAPAAAAZHJzL2Rvd25yZXYueG1sRE89a8Mw&#10;EN0D+Q/iCt0SqR1McaKYYmgoOEvtLtmu1sU2tU7GUhzHv74qFLrd433ePpttLyYafedYw9NWgSCu&#10;nem40fBZvW1eQPiAbLB3TBru5CE7rFd7TI278QdNZWhEDGGfooY2hCGV0tctWfRbNxBH7uJGiyHC&#10;sZFmxFsMt718ViqRFjuODS0OlLdUf5dXq+HilDoWVC3XIvfn5cRfk7SF1o8P8+sORKA5/Iv/3O8m&#10;zk/g95d4gDz8AAAA//8DAFBLAQItABQABgAIAAAAIQDb4fbL7gAAAIUBAAATAAAAAAAAAAAAAAAA&#10;AAAAAABbQ29udGVudF9UeXBlc10ueG1sUEsBAi0AFAAGAAgAAAAhAFr0LFu/AAAAFQEAAAsAAAAA&#10;AAAAAAAAAAAAHwEAAF9yZWxzLy5yZWxzUEsBAi0AFAAGAAgAAAAhABqxw57BAAAA2wAAAA8AAAAA&#10;AAAAAAAAAAAABwIAAGRycy9kb3ducmV2LnhtbFBLBQYAAAAAAwADALcAAAD1AgAAAAA=&#10;" filled="f" stroked="f" strokecolor="black [0]" strokeweight="0" insetpen="t">
                  <v:shadow color="white"/>
                  <v:textbox inset="2.88pt,2.88pt,2.88pt,2.88pt"/>
                </v:rect>
                <v:rect id="Rectangle 18" o:spid="_x0000_s1028" style="position:absolute;left:11126;top:10694;width: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YFwQAAANsAAAAPAAAAZHJzL2Rvd25yZXYueG1sRE9La8JA&#10;EL4X/A/LCL3VXXuwJWYVESxCvDTppbcxO3lgdjZk15j6691Cobf5+J6TbifbiZEG3zrWsFwoEMSl&#10;My3XGr6Kw8s7CB+QDXaOScMPedhuZk8pJsbd+JPGPNQihrBPUEMTQp9I6cuGLPqF64kjV7nBYohw&#10;qKUZ8BbDbSdflVpJiy3HhgZ72jdUXvKr1VA5pT4yKu7XbO+/7yc+j9JmWj/Pp90aRKAp/Iv/3EcT&#10;57/B7y/xALl5AAAA//8DAFBLAQItABQABgAIAAAAIQDb4fbL7gAAAIUBAAATAAAAAAAAAAAAAAAA&#10;AAAAAABbQ29udGVudF9UeXBlc10ueG1sUEsBAi0AFAAGAAgAAAAhAFr0LFu/AAAAFQEAAAsAAAAA&#10;AAAAAAAAAAAAHwEAAF9yZWxzLy5yZWxzUEsBAi0AFAAGAAgAAAAhAHX9ZgXBAAAA2wAAAA8AAAAA&#10;AAAAAAAAAAAABwIAAGRycy9kb3ducmV2LnhtbFBLBQYAAAAAAwADALcAAAD1AgAAAAA=&#10;" filled="f" stroked="f" strokecolor="black [0]" strokeweight="0" insetpen="t">
                  <v:shadow color="white"/>
                  <v:textbox inset="2.88pt,2.88pt,2.88pt,2.88pt"/>
                </v:rect>
                <v:rect id="Rectangle 19" o:spid="_x0000_s1029" style="position:absolute;left:11118;top:10694;width:3;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vJ3wwAAANsAAAAPAAAAZHJzL2Rvd25yZXYueG1sRI9Pa8JA&#10;EMXvBb/DMgVvdbcepERXEUER0ot/Lt6m2TEJzc6G7BpTP71zKHib4b157zeL1eAb1VMX68AWPicG&#10;FHERXM2lhfNp+/EFKiZkh01gsvBHEVbL0dsCMxfufKD+mEolIRwztFCl1GZax6Iij3ESWmLRrqHz&#10;mGTtSu06vEu4b/TUmJn2WLM0VNjSpqLi93jzFq7BmF1Op8ct38TL45t/eu1za8fvw3oOKtGQXub/&#10;670TfIGVX2QAvXwCAAD//wMAUEsBAi0AFAAGAAgAAAAhANvh9svuAAAAhQEAABMAAAAAAAAAAAAA&#10;AAAAAAAAAFtDb250ZW50X1R5cGVzXS54bWxQSwECLQAUAAYACAAAACEAWvQsW78AAAAVAQAACwAA&#10;AAAAAAAAAAAAAAAfAQAAX3JlbHMvLnJlbHNQSwECLQAUAAYACAAAACEABGLyd8MAAADbAAAADwAA&#10;AAAAAAAAAAAAAAAHAgAAZHJzL2Rvd25yZXYueG1sUEsFBgAAAAADAAMAtwAAAPcCAAAAAA==&#10;" filled="f" stroked="f" strokecolor="black [0]" strokeweight="0" insetpen="t">
                  <v:shadow color="white"/>
                  <v:textbox inset="2.88pt,2.88pt,2.88pt,2.88pt"/>
                </v:rect>
                <v:rect id="Rectangle 20" o:spid="_x0000_s1030" style="position:absolute;left:11110;top:10694;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lfswQAAANsAAAAPAAAAZHJzL2Rvd25yZXYueG1sRE9La8JA&#10;EL4X/A/LCL3VXXuQNmYVESxCvDTppbcxO3lgdjZk15j6691Cobf5+J6TbifbiZEG3zrWsFwoEMSl&#10;My3XGr6Kw8sbCB+QDXaOScMPedhuZk8pJsbd+JPGPNQihrBPUEMTQp9I6cuGLPqF64kjV7nBYohw&#10;qKUZ8BbDbSdflVpJiy3HhgZ72jdUXvKr1VA5pT4yKu7XbO+/7yc+j9JmWj/Pp90aRKAp/Iv/3EcT&#10;57/D7y/xALl5AAAA//8DAFBLAQItABQABgAIAAAAIQDb4fbL7gAAAIUBAAATAAAAAAAAAAAAAAAA&#10;AAAAAABbQ29udGVudF9UeXBlc10ueG1sUEsBAi0AFAAGAAgAAAAhAFr0LFu/AAAAFQEAAAsAAAAA&#10;AAAAAAAAAAAAHwEAAF9yZWxzLy5yZWxzUEsBAi0AFAAGAAgAAAAhAGsuV+zBAAAA2wAAAA8AAAAA&#10;AAAAAAAAAAAABwIAAGRycy9kb3ducmV2LnhtbFBLBQYAAAAAAwADALcAAAD1AgAAAAA=&#10;" filled="f" stroked="f" strokecolor="black [0]" strokeweight="0" insetpen="t">
                  <v:shadow color="white"/>
                  <v:textbox inset="2.88pt,2.88pt,2.88pt,2.88pt"/>
                </v:rect>
                <v:rect id="Rectangle 21" o:spid="_x0000_s1031" style="position:absolute;left:11102;top:10694;width:3;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DTMvgAAANsAAAAPAAAAZHJzL2Rvd25yZXYueG1sRE/LisIw&#10;FN0P+A/hCu7GRBcitVEGQRHqxsfG3bW5tmWam9LEWv16sxBcHs47XfW2Fh21vnKsYTJWIIhzZyou&#10;NJxPm985CB+QDdaOScOTPKyWg58UE+MefKDuGAoRQ9gnqKEMoUmk9HlJFv3YNcSRu7nWYoiwLaRp&#10;8RHDbS2nSs2kxYpjQ4kNrUvK/493q+HmlNpmdHrds7W/vPZ87aTNtB4N+78FiEB9+Io/7p3RMI3r&#10;45f4A+TyDQAA//8DAFBLAQItABQABgAIAAAAIQDb4fbL7gAAAIUBAAATAAAAAAAAAAAAAAAAAAAA&#10;AABbQ29udGVudF9UeXBlc10ueG1sUEsBAi0AFAAGAAgAAAAhAFr0LFu/AAAAFQEAAAsAAAAAAAAA&#10;AAAAAAAAHwEAAF9yZWxzLy5yZWxzUEsBAi0AFAAGAAgAAAAhADR4NMy+AAAA2wAAAA8AAAAAAAAA&#10;AAAAAAAABwIAAGRycy9kb3ducmV2LnhtbFBLBQYAAAAAAwADALcAAADyAgAAAAA=&#10;" filled="f" stroked="f" strokecolor="black [0]" strokeweight="0" insetpen="t">
                  <v:shadow color="white"/>
                  <v:textbox inset="2.88pt,2.88pt,2.88pt,2.88pt"/>
                </v:rect>
                <v:rect id="Rectangle 22" o:spid="_x0000_s1032" style="position:absolute;left:11094;top:10694;width: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JFXwwAAANsAAAAPAAAAZHJzL2Rvd25yZXYueG1sRI9Ba8JA&#10;FITvBf/D8oTe6q45SImuIoJSiJfGXrw9s88kmH0bsmuS5td3C4Ueh5n5htnsRtuInjpfO9awXCgQ&#10;xIUzNZcavi7Ht3cQPiAbbByThm/ysNvOXjaYGjfwJ/V5KEWEsE9RQxVCm0rpi4os+oVriaN3d53F&#10;EGVXStPhEOG2kYlSK2mx5rhQYUuHiopH/rQa7k6pU0aX6Zkd/HU6862XNtP6dT7u1yACjeE//Nf+&#10;MBqSJfx+iT9Abn8AAAD//wMAUEsBAi0AFAAGAAgAAAAhANvh9svuAAAAhQEAABMAAAAAAAAAAAAA&#10;AAAAAAAAAFtDb250ZW50X1R5cGVzXS54bWxQSwECLQAUAAYACAAAACEAWvQsW78AAAAVAQAACwAA&#10;AAAAAAAAAAAAAAAfAQAAX3JlbHMvLnJlbHNQSwECLQAUAAYACAAAACEAWzSRV8MAAADbAAAADwAA&#10;AAAAAAAAAAAAAAAHAgAAZHJzL2Rvd25yZXYueG1sUEsFBgAAAAADAAMAtwAAAPcCAAAAAA==&#10;" filled="f" stroked="f" strokecolor="black [0]" strokeweight="0" insetpen="t">
                  <v:shadow color="white"/>
                  <v:textbox inset="2.88pt,2.88pt,2.88pt,2.88pt"/>
                </v:rect>
                <v:rect id="Rectangle 23" o:spid="_x0000_s1033" style="position:absolute;left:11086;top:10694;width: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g8gwQAAANsAAAAPAAAAZHJzL2Rvd25yZXYueG1sRI9Bi8Iw&#10;FITvC/6H8IS9rYk9iFSjiKAI9aLuxduzebbF5qU0sVZ//UYQ9jjMzDfMfNnbWnTU+sqxhvFIgSDO&#10;nam40PB72vxMQfiAbLB2TBqe5GG5GHzNMTXuwQfqjqEQEcI+RQ1lCE0qpc9LsuhHriGO3tW1FkOU&#10;bSFNi48It7VMlJpIixXHhRIbWpeU3453q+HqlNpmdHrds7U/v/Z86aTNtP4e9qsZiEB9+A9/2juj&#10;IUng/SX+ALn4AwAA//8DAFBLAQItABQABgAIAAAAIQDb4fbL7gAAAIUBAAATAAAAAAAAAAAAAAAA&#10;AAAAAABbQ29udGVudF9UeXBlc10ueG1sUEsBAi0AFAAGAAgAAAAhAFr0LFu/AAAAFQEAAAsAAAAA&#10;AAAAAAAAAAAAHwEAAF9yZWxzLy5yZWxzUEsBAi0AFAAGAAgAAAAhAKvmDyDBAAAA2wAAAA8AAAAA&#10;AAAAAAAAAAAABwIAAGRycy9kb3ducmV2LnhtbFBLBQYAAAAAAwADALcAAAD1AgAAAAA=&#10;" filled="f" stroked="f" strokecolor="black [0]" strokeweight="0" insetpen="t">
                  <v:shadow color="white"/>
                  <v:textbox inset="2.88pt,2.88pt,2.88pt,2.88pt"/>
                </v:rect>
                <v:rect id="Rectangle 24" o:spid="_x0000_s1034" style="position:absolute;left:11078;top:10694;width: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qq7xAAAANsAAAAPAAAAZHJzL2Rvd25yZXYueG1sRI/BasMw&#10;EETvgf6D2EJvsRQHSnGjhGBoCbiXOrn0trU2tqm1MpbiuP76KhDocZiZN8xmN9lOjDT41rGGVaJA&#10;EFfOtFxrOB3fli8gfEA22DkmDb/kYbd9WGwwM+7KnzSWoRYRwj5DDU0IfSalrxqy6BPXE0fv7AaL&#10;IcqhlmbAa4TbTqZKPUuLLceFBnvKG6p+yovVcHZKvRd0nC9F7r/mD/4epS20fnqc9q8gAk3hP3xv&#10;H4yGdA23L/EHyO0fAAAA//8DAFBLAQItABQABgAIAAAAIQDb4fbL7gAAAIUBAAATAAAAAAAAAAAA&#10;AAAAAAAAAABbQ29udGVudF9UeXBlc10ueG1sUEsBAi0AFAAGAAgAAAAhAFr0LFu/AAAAFQEAAAsA&#10;AAAAAAAAAAAAAAAAHwEAAF9yZWxzLy5yZWxzUEsBAi0AFAAGAAgAAAAhAMSqqrvEAAAA2wAAAA8A&#10;AAAAAAAAAAAAAAAABwIAAGRycy9kb3ducmV2LnhtbFBLBQYAAAAAAwADALcAAAD4AgAAAAA=&#10;" filled="f" stroked="f" strokecolor="black [0]" strokeweight="0" insetpen="t">
                  <v:shadow color="white"/>
                  <v:textbox inset="2.88pt,2.88pt,2.88pt,2.88pt"/>
                </v:rect>
                <v:rect id="Rectangle 25" o:spid="_x0000_s1035" style="position:absolute;left:11142;top:10694;width: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zLPxAAAANsAAAAPAAAAZHJzL2Rvd25yZXYueG1sRI/BasMw&#10;EETvgf6D2EJvsRQTSnGjhGBoCbiXOrn0trU2tqm1MpbiuP76KhDocZiZN8xmN9lOjDT41rGGVaJA&#10;EFfOtFxrOB3fli8gfEA22DkmDb/kYbd9WGwwM+7KnzSWoRYRwj5DDU0IfSalrxqy6BPXE0fv7AaL&#10;IcqhlmbAa4TbTqZKPUuLLceFBnvKG6p+yovVcHZKvRd0nC9F7r/mD/4epS20fnqc9q8gAk3hP3xv&#10;H4yGdA23L/EHyO0fAAAA//8DAFBLAQItABQABgAIAAAAIQDb4fbL7gAAAIUBAAATAAAAAAAAAAAA&#10;AAAAAAAAAABbQ29udGVudF9UeXBlc10ueG1sUEsBAi0AFAAGAAgAAAAhAFr0LFu/AAAAFQEAAAsA&#10;AAAAAAAAAAAAAAAAHwEAAF9yZWxzLy5yZWxzUEsBAi0AFAAGAAgAAAAhAEtDMs/EAAAA2wAAAA8A&#10;AAAAAAAAAAAAAAAABwIAAGRycy9kb3ducmV2LnhtbFBLBQYAAAAAAwADALcAAAD4AgAAAAA=&#10;" filled="f" stroked="f" strokecolor="black [0]" strokeweight="0" insetpen="t">
                  <v:shadow color="white"/>
                  <v:textbox inset="2.88pt,2.88pt,2.88pt,2.88pt"/>
                </v:rect>
                <v:rect id="Rectangle 26" o:spid="_x0000_s1036" style="position:absolute;left:11150;top:10694;width:3;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5dUxAAAANsAAAAPAAAAZHJzL2Rvd25yZXYueG1sRI/BasMw&#10;EETvgf6D2EJvsRRDSnGjhGBoCbiXOrn0trU2tqm1MpbiuP76KhDocZiZN8xmN9lOjDT41rGGVaJA&#10;EFfOtFxrOB3fli8gfEA22DkmDb/kYbd9WGwwM+7KnzSWoRYRwj5DDU0IfSalrxqy6BPXE0fv7AaL&#10;IcqhlmbAa4TbTqZKPUuLLceFBnvKG6p+yovVcHZKvRd0nC9F7r/mD/4epS20fnqc9q8gAk3hP3xv&#10;H4yGdA23L/EHyO0fAAAA//8DAFBLAQItABQABgAIAAAAIQDb4fbL7gAAAIUBAAATAAAAAAAAAAAA&#10;AAAAAAAAAABbQ29udGVudF9UeXBlc10ueG1sUEsBAi0AFAAGAAgAAAAhAFr0LFu/AAAAFQEAAAsA&#10;AAAAAAAAAAAAAAAAHwEAAF9yZWxzLy5yZWxzUEsBAi0AFAAGAAgAAAAhACQPl1TEAAAA2wAAAA8A&#10;AAAAAAAAAAAAAAAABwIAAGRycy9kb3ducmV2LnhtbFBLBQYAAAAAAwADALcAAAD4AgAAAAA=&#10;" filled="f" stroked="f" strokecolor="black [0]" strokeweight="0" insetpen="t">
                  <v:shadow color="white"/>
                  <v:textbox inset="2.88pt,2.88pt,2.88pt,2.88pt"/>
                </v:rect>
                <v:rect id="Rectangle 27" o:spid="_x0000_s1037" style="position:absolute;left:11159;top:10694;width:3;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QkjwwAAANsAAAAPAAAAZHJzL2Rvd25yZXYueG1sRI9Ba8JA&#10;FITvBf/D8gRvzW49SIlZRYSWQrxUe/H2zD6zwezbkF1j9Ne7hUKPw8x8wxTr0bVioD40njW8ZQoE&#10;ceVNw7WGn8PH6zuIEJENtp5Jw50CrFeTlwJz42/8TcM+1iJBOOSowcbY5VKGypLDkPmOOHln3zuM&#10;Sfa1ND3eEty1cq7UQjpsOC1Y7Ghrqbrsr07D2Sv1WdLhcS234fjY8WmQrtR6Nh03SxCRxvgf/mt/&#10;GQ3zBfx+ST9Arp4AAAD//wMAUEsBAi0AFAAGAAgAAAAhANvh9svuAAAAhQEAABMAAAAAAAAAAAAA&#10;AAAAAAAAAFtDb250ZW50X1R5cGVzXS54bWxQSwECLQAUAAYACAAAACEAWvQsW78AAAAVAQAACwAA&#10;AAAAAAAAAAAAAAAfAQAAX3JlbHMvLnJlbHNQSwECLQAUAAYACAAAACEA1N0JI8MAAADbAAAADwAA&#10;AAAAAAAAAAAAAAAHAgAAZHJzL2Rvd25yZXYueG1sUEsFBgAAAAADAAMAtwAAAPcCAAAAAA==&#10;" filled="f" stroked="f" strokecolor="black [0]" strokeweight="0" insetpen="t">
                  <v:shadow color="white"/>
                  <v:textbox inset="2.88pt,2.88pt,2.88pt,2.88pt"/>
                </v:rect>
                <v:rect id="Rectangle 28" o:spid="_x0000_s1038" style="position:absolute;left:11167;top:10694;width:3;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ay4xAAAANsAAAAPAAAAZHJzL2Rvd25yZXYueG1sRI/BasMw&#10;EETvgf6D2EJvsRQf0uJGCcHQEnAvdXLpbWttbFNrZSzFcf31VSDQ4zAzb5jNbrKdGGnwrWMNq0SB&#10;IK6cabnWcDq+LV9A+IBssHNMGn7Jw277sNhgZtyVP2ksQy0ihH2GGpoQ+kxKXzVk0SeuJ47e2Q0W&#10;Q5RDLc2A1wi3nUyVWkuLLceFBnvKG6p+yovVcHZKvRd0nC9F7r/mD/4epS20fnqc9q8gAk3hP3xv&#10;H4yG9BluX+IPkNs/AAAA//8DAFBLAQItABQABgAIAAAAIQDb4fbL7gAAAIUBAAATAAAAAAAAAAAA&#10;AAAAAAAAAABbQ29udGVudF9UeXBlc10ueG1sUEsBAi0AFAAGAAgAAAAhAFr0LFu/AAAAFQEAAAsA&#10;AAAAAAAAAAAAAAAAHwEAAF9yZWxzLy5yZWxzUEsBAi0AFAAGAAgAAAAhALuRrLjEAAAA2wAAAA8A&#10;AAAAAAAAAAAAAAAABwIAAGRycy9kb3ducmV2LnhtbFBLBQYAAAAAAwADALcAAAD4AgAAAAA=&#10;" filled="f" stroked="f" strokecolor="black [0]" strokeweight="0" insetpen="t">
                  <v:shadow color="white"/>
                  <v:textbox inset="2.88pt,2.88pt,2.88pt,2.88pt"/>
                </v:rect>
                <v:rect id="Rectangle 29" o:spid="_x0000_s1039" style="position:absolute;left:11176;top:10694;width:3;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jjKvgAAANsAAAAPAAAAZHJzL2Rvd25yZXYueG1sRE/LisIw&#10;FN0P+A/hCu7GRBcitVEGQRHqxsfG3bW5tmWam9LEWv16sxBcHs47XfW2Fh21vnKsYTJWIIhzZyou&#10;NJxPm985CB+QDdaOScOTPKyWg58UE+MefKDuGAoRQ9gnqKEMoUmk9HlJFv3YNcSRu7nWYoiwLaRp&#10;8RHDbS2nSs2kxYpjQ4kNrUvK/493q+HmlNpmdHrds7W/vPZ87aTNtB4N+78FiEB9+Io/7p3RMI1j&#10;45f4A+TyDQAA//8DAFBLAQItABQABgAIAAAAIQDb4fbL7gAAAIUBAAATAAAAAAAAAAAAAAAAAAAA&#10;AABbQ29udGVudF9UeXBlc10ueG1sUEsBAi0AFAAGAAgAAAAhAFr0LFu/AAAAFQEAAAsAAAAAAAAA&#10;AAAAAAAAHwEAAF9yZWxzLy5yZWxzUEsBAi0AFAAGAAgAAAAhAMoOOMq+AAAA2wAAAA8AAAAAAAAA&#10;AAAAAAAABwIAAGRycy9kb3ducmV2LnhtbFBLBQYAAAAAAwADALcAAADyAgAAAAA=&#10;" filled="f" stroked="f" strokecolor="black [0]" strokeweight="0" insetpen="t">
                  <v:shadow color="white"/>
                  <v:textbox inset="2.88pt,2.88pt,2.88pt,2.88pt"/>
                </v:rect>
              </v:group>
            </w:pict>
          </mc:Fallback>
        </mc:AlternateContent>
      </w:r>
      <w:r w:rsidR="00733F6F">
        <w:rPr>
          <w:rFonts w:ascii="Times New Roman" w:hAnsi="Times New Roman"/>
          <w:noProof/>
          <w:lang w:val="bs-Latn-BA" w:eastAsia="bs-Latn-BA"/>
        </w:rPr>
        <mc:AlternateContent>
          <mc:Choice Requires="wps">
            <w:drawing>
              <wp:anchor distT="36576" distB="36576" distL="36576" distR="36576" simplePos="0" relativeHeight="251662336" behindDoc="0" locked="0" layoutInCell="1" allowOverlap="1" wp14:anchorId="2C8A9505" wp14:editId="5B839B8F">
                <wp:simplePos x="0" y="0"/>
                <wp:positionH relativeFrom="column">
                  <wp:posOffset>4445</wp:posOffset>
                </wp:positionH>
                <wp:positionV relativeFrom="paragraph">
                  <wp:posOffset>-114935</wp:posOffset>
                </wp:positionV>
                <wp:extent cx="6155690" cy="0"/>
                <wp:effectExtent l="0" t="0" r="1651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31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75AD79F" id="Line 3" o:spid="_x0000_s1026" style="position:absolute;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5pt,-9.05pt" to="485.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jEqQIAAKUFAAAOAAAAZHJzL2Uyb0RvYy54bWysVE2P2yAQvVfqf0DcvbYT58taZ7XrOL1s&#10;20i7Vc/E4BgVgwUkTlT1v3fAiZtsL1W1PlgMMI/3Zh7cPxwbgQ5MG65khuO7CCMmS0W53GX42+s6&#10;mGNkLJGUCCVZhk/M4Iflxw/3XZuykaqVoEwjAJEm7doM19a2aRiasmYNMXeqZRIWK6UbYiHUu5Bq&#10;0gF6I8JRFE3DTmnaalUyY2B21S/ipcevKlbar1VlmEUiw8DN+r/2/637h8t7ku40aWtenmmQ/2DR&#10;EC7h0AFqRSxBe83/gmp4qZVRlb0rVROqquIl8xpATRy9UfNSk5Z5LVAc0w5lMu8HW345bDTiNMMj&#10;jCRpoEXPXDI0dpXpWpPChlxutNNWHuVL+6zKHwZJlddE7phn+HpqIS12GeFNigtMC/jb7rOisIfs&#10;rfJlOla6cZBQAHT03TgN3WBHi0qYnMaTyXQBTSsvayFJL4mtNvYTUw1ygwwL4OyByeHZWEeEpJct&#10;7hyp1lwI32whUZfhcTyb+ASjBKdu0W0zJ5MLjQ4E3AImo6p7BTYYCWIsLABF//lEsW9AVL/37COY&#10;ArddTQGLHtITujlKq72knlDNCC3OY0u46MeQKqTjxLyLe1UQHS0M/TyUyTvs5yJaFPNingTJaFoE&#10;SbRaBY/rPAmmaxC5Gq/yfBX/cpzjJK05pUw6vRe3x8m/uel873qfDn4fChveonvBQPaW6eN6Es2S&#10;8TyYzSbjIBkXUfA0X+fBYx5Pp7PiKX8q3jAtvHrzPmSHUjpWam+Zfqlphyh3FhpPFqMYQwBtHs36&#10;PiMidvCslVZjpJX9zm3tHe+86jCM3m0Hw6z952/BFXpfiEsPXTR04aztT6mg55f++ovk7k5/C7eK&#10;njb6csHgLfBJ53fLPTbXMYyvX9flbwAAAP//AwBQSwMEFAAGAAgAAAAhAInWqOPbAAAACAEAAA8A&#10;AABkcnMvZG93bnJldi54bWxMj0FPwzAMhe9I/IfISNy2tJtER2k6wSQucNrWCzevMW21xqmadCv/&#10;HiMhwc32e3r+XrGdXa8uNIbOs4F0mYAirr3tuDFQHV8XG1AhIlvsPZOBLwqwLW9vCsytv/KeLofY&#10;KAnhkKOBNsYh1zrULTkMSz8Qi/bpR4dR1rHRdsSrhLter5LkQTvsWD60ONCupfp8mJyBF7eu0gHX&#10;5/f9NFf8MYbsLQvG3N/Nz0+gIs3xzww/+IIOpTCd/MQ2qN5AJj4Di3STghL5MUtkOP1edFno/wXK&#10;bwAAAP//AwBQSwECLQAUAAYACAAAACEAtoM4kv4AAADhAQAAEwAAAAAAAAAAAAAAAAAAAAAAW0Nv&#10;bnRlbnRfVHlwZXNdLnhtbFBLAQItABQABgAIAAAAIQA4/SH/1gAAAJQBAAALAAAAAAAAAAAAAAAA&#10;AC8BAABfcmVscy8ucmVsc1BLAQItABQABgAIAAAAIQDa+4jEqQIAAKUFAAAOAAAAAAAAAAAAAAAA&#10;AC4CAABkcnMvZTJvRG9jLnhtbFBLAQItABQABgAIAAAAIQCJ1qjj2wAAAAgBAAAPAAAAAAAAAAAA&#10;AAAAAAMFAABkcnMvZG93bnJldi54bWxQSwUGAAAAAAQABADzAAAACwYAAAAA&#10;" strokeweight=".25pt">
                <v:shadow color="white"/>
              </v:line>
            </w:pict>
          </mc:Fallback>
        </mc:AlternateContent>
      </w:r>
    </w:p>
    <w:p w:rsidR="004125E1" w:rsidRPr="00B06ADE" w:rsidRDefault="004125E1">
      <w:pPr>
        <w:pStyle w:val="NoSpacing"/>
        <w:rPr>
          <w:rFonts w:ascii="Arial" w:hAnsi="Arial" w:cs="Arial"/>
          <w:sz w:val="24"/>
          <w:szCs w:val="24"/>
          <w:lang w:val="bs-Latn-BA"/>
        </w:rPr>
      </w:pPr>
      <w:r w:rsidRPr="00B06ADE">
        <w:rPr>
          <w:rFonts w:ascii="Arial" w:hAnsi="Arial" w:cs="Arial"/>
          <w:sz w:val="24"/>
          <w:szCs w:val="24"/>
          <w:lang w:val="bs-Latn-BA"/>
        </w:rPr>
        <w:t>Bosna i Hercegovina</w:t>
      </w:r>
    </w:p>
    <w:p w:rsidR="004125E1" w:rsidRPr="00B06ADE" w:rsidRDefault="004125E1">
      <w:pPr>
        <w:pStyle w:val="NoSpacing"/>
        <w:rPr>
          <w:rFonts w:ascii="Arial" w:hAnsi="Arial" w:cs="Arial"/>
          <w:sz w:val="24"/>
          <w:szCs w:val="24"/>
          <w:lang w:val="bs-Latn-BA"/>
        </w:rPr>
      </w:pPr>
      <w:r w:rsidRPr="00B06ADE">
        <w:rPr>
          <w:rFonts w:ascii="Arial" w:hAnsi="Arial" w:cs="Arial"/>
          <w:sz w:val="24"/>
          <w:szCs w:val="24"/>
          <w:lang w:val="bs-Latn-BA"/>
        </w:rPr>
        <w:t>Federacija Bosne i Hercegovine</w:t>
      </w:r>
    </w:p>
    <w:p w:rsidR="004125E1" w:rsidRPr="00B06ADE" w:rsidRDefault="004125E1">
      <w:pPr>
        <w:pStyle w:val="NoSpacing"/>
        <w:rPr>
          <w:rFonts w:ascii="Arial" w:hAnsi="Arial" w:cs="Arial"/>
          <w:sz w:val="24"/>
          <w:szCs w:val="24"/>
          <w:lang w:val="bs-Latn-BA"/>
        </w:rPr>
      </w:pPr>
      <w:r w:rsidRPr="00B06ADE">
        <w:rPr>
          <w:rFonts w:ascii="Arial" w:hAnsi="Arial" w:cs="Arial"/>
          <w:sz w:val="24"/>
          <w:szCs w:val="24"/>
          <w:lang w:val="bs-Latn-BA"/>
        </w:rPr>
        <w:t>Federalno ministarstvo energije, rudarstva i industrije</w:t>
      </w:r>
    </w:p>
    <w:p w:rsidR="004125E1" w:rsidRPr="00B06ADE" w:rsidRDefault="004125E1">
      <w:pPr>
        <w:pStyle w:val="NoSpacing"/>
        <w:rPr>
          <w:rFonts w:ascii="Arial" w:hAnsi="Arial" w:cs="Arial"/>
          <w:sz w:val="24"/>
          <w:szCs w:val="24"/>
          <w:lang w:val="bs-Latn-BA"/>
        </w:rPr>
      </w:pPr>
      <w:r w:rsidRPr="00B06ADE">
        <w:rPr>
          <w:rFonts w:ascii="Arial" w:hAnsi="Arial" w:cs="Arial"/>
          <w:sz w:val="24"/>
          <w:szCs w:val="24"/>
          <w:lang w:val="bs-Latn-BA"/>
        </w:rPr>
        <w:t>Mostar</w:t>
      </w:r>
    </w:p>
    <w:p w:rsidR="004125E1" w:rsidRPr="00B06ADE" w:rsidRDefault="004125E1">
      <w:pPr>
        <w:pStyle w:val="NoSpacing"/>
        <w:rPr>
          <w:rFonts w:ascii="Cambria" w:hAnsi="Cambria"/>
          <w:sz w:val="72"/>
          <w:szCs w:val="72"/>
          <w:lang w:val="bs-Latn-BA"/>
        </w:rPr>
      </w:pPr>
    </w:p>
    <w:p w:rsidR="004125E1" w:rsidRPr="00B06ADE" w:rsidRDefault="004125E1">
      <w:pPr>
        <w:pStyle w:val="NoSpacing"/>
        <w:rPr>
          <w:rFonts w:ascii="Cambria" w:hAnsi="Cambria"/>
          <w:sz w:val="72"/>
          <w:szCs w:val="72"/>
          <w:lang w:val="bs-Latn-BA"/>
        </w:rPr>
      </w:pPr>
    </w:p>
    <w:p w:rsidR="004125E1" w:rsidRPr="00B06ADE" w:rsidRDefault="004125E1">
      <w:pPr>
        <w:pStyle w:val="NoSpacing"/>
        <w:rPr>
          <w:rFonts w:ascii="Cambria" w:hAnsi="Cambria"/>
          <w:sz w:val="72"/>
          <w:szCs w:val="72"/>
          <w:lang w:val="bs-Latn-BA"/>
        </w:rPr>
      </w:pPr>
    </w:p>
    <w:p w:rsidR="004125E1" w:rsidRPr="00B06ADE" w:rsidRDefault="004125E1">
      <w:pPr>
        <w:pStyle w:val="NoSpacing"/>
        <w:rPr>
          <w:rFonts w:ascii="Cambria" w:hAnsi="Cambria"/>
          <w:sz w:val="72"/>
          <w:szCs w:val="72"/>
          <w:lang w:val="bs-Latn-BA"/>
        </w:rPr>
      </w:pPr>
    </w:p>
    <w:p w:rsidR="004125E1" w:rsidRPr="00B06ADE" w:rsidRDefault="004125E1">
      <w:pPr>
        <w:pStyle w:val="NoSpacing"/>
        <w:rPr>
          <w:rFonts w:ascii="Cambria" w:hAnsi="Cambria"/>
          <w:sz w:val="72"/>
          <w:szCs w:val="72"/>
          <w:lang w:val="bs-Latn-BA"/>
        </w:rPr>
      </w:pPr>
    </w:p>
    <w:p w:rsidR="002B61EE" w:rsidRPr="00A8702D" w:rsidRDefault="002B61EE" w:rsidP="002B61EE">
      <w:pPr>
        <w:keepNext/>
        <w:shd w:val="clear" w:color="auto" w:fill="FFFFFF"/>
        <w:jc w:val="center"/>
        <w:outlineLvl w:val="0"/>
        <w:rPr>
          <w:rFonts w:eastAsia="Times New Roman"/>
          <w:b/>
          <w:bCs/>
          <w:color w:val="000000"/>
          <w:lang w:val="bs-Latn-BA"/>
        </w:rPr>
      </w:pPr>
      <w:r w:rsidRPr="00A8702D">
        <w:rPr>
          <w:rFonts w:eastAsia="Times New Roman"/>
          <w:b/>
          <w:bCs/>
          <w:color w:val="000000"/>
          <w:lang w:val="x-none"/>
        </w:rPr>
        <w:t>Program</w:t>
      </w:r>
    </w:p>
    <w:p w:rsidR="005F351D" w:rsidRPr="00A8702D" w:rsidRDefault="002B61EE" w:rsidP="002B61EE">
      <w:pPr>
        <w:keepNext/>
        <w:shd w:val="clear" w:color="auto" w:fill="FFFFFF"/>
        <w:jc w:val="center"/>
        <w:outlineLvl w:val="0"/>
        <w:rPr>
          <w:rFonts w:eastAsia="Times New Roman"/>
          <w:b/>
          <w:bCs/>
          <w:color w:val="000000"/>
          <w:lang w:val="bs-Latn-BA"/>
        </w:rPr>
      </w:pPr>
      <w:r w:rsidRPr="00A8702D">
        <w:rPr>
          <w:rFonts w:eastAsia="Times New Roman"/>
          <w:b/>
          <w:bCs/>
          <w:color w:val="000000"/>
          <w:lang w:val="bs-Latn-BA"/>
        </w:rPr>
        <w:t xml:space="preserve"> utroška sredstava </w:t>
      </w:r>
      <w:r w:rsidR="001A4978" w:rsidRPr="00A8702D">
        <w:rPr>
          <w:rFonts w:eastAsia="Times New Roman"/>
          <w:b/>
          <w:bCs/>
          <w:color w:val="000000"/>
          <w:lang w:val="bs-Latn-BA"/>
        </w:rPr>
        <w:t xml:space="preserve">utvrđenih u razdjelu 17. </w:t>
      </w:r>
      <w:r w:rsidR="00FD7119" w:rsidRPr="00A8702D">
        <w:rPr>
          <w:rFonts w:eastAsia="Times New Roman"/>
          <w:b/>
          <w:bCs/>
          <w:color w:val="000000"/>
          <w:lang w:val="bs-Latn-BA"/>
        </w:rPr>
        <w:t>Budžeta</w:t>
      </w:r>
      <w:r w:rsidRPr="00A8702D">
        <w:rPr>
          <w:rFonts w:eastAsia="Times New Roman"/>
          <w:b/>
          <w:bCs/>
          <w:color w:val="000000"/>
          <w:lang w:val="bs-Latn-BA"/>
        </w:rPr>
        <w:t xml:space="preserve"> Federacije Bosne i Hercegovine za 20</w:t>
      </w:r>
      <w:r w:rsidR="00E77BD7">
        <w:rPr>
          <w:rFonts w:eastAsia="Times New Roman"/>
          <w:b/>
          <w:bCs/>
          <w:color w:val="000000"/>
          <w:lang w:val="bs-Latn-BA"/>
        </w:rPr>
        <w:t>2</w:t>
      </w:r>
      <w:r w:rsidR="00C72847">
        <w:rPr>
          <w:rFonts w:eastAsia="Times New Roman"/>
          <w:b/>
          <w:bCs/>
          <w:color w:val="000000"/>
          <w:lang w:val="bs-Latn-BA"/>
        </w:rPr>
        <w:t>4</w:t>
      </w:r>
      <w:r w:rsidRPr="00A8702D">
        <w:rPr>
          <w:rFonts w:eastAsia="Times New Roman"/>
          <w:b/>
          <w:bCs/>
          <w:color w:val="000000"/>
          <w:lang w:val="bs-Latn-BA"/>
        </w:rPr>
        <w:t xml:space="preserve">. godinu Federalnom ministarstvu energije, rudarstva i industrije „Tekući transferi i drugi tekući rashodi - Subvencije </w:t>
      </w:r>
      <w:r w:rsidR="00390E09" w:rsidRPr="00A8702D">
        <w:rPr>
          <w:rFonts w:eastAsia="Times New Roman"/>
          <w:b/>
          <w:bCs/>
          <w:color w:val="000000"/>
          <w:lang w:val="bs-Latn-BA"/>
        </w:rPr>
        <w:t>privatnim preduzećima i poduzetnicima</w:t>
      </w:r>
      <w:r w:rsidR="00F42233">
        <w:rPr>
          <w:rFonts w:eastAsia="Times New Roman"/>
          <w:b/>
          <w:bCs/>
          <w:color w:val="000000"/>
          <w:lang w:val="bs-Latn-BA"/>
        </w:rPr>
        <w:t>-za uvezivanje radnog staža</w:t>
      </w:r>
      <w:r w:rsidR="005F351D" w:rsidRPr="00A8702D">
        <w:rPr>
          <w:rFonts w:eastAsia="Times New Roman"/>
          <w:b/>
          <w:bCs/>
          <w:color w:val="000000"/>
          <w:lang w:val="bs-Latn-BA"/>
        </w:rPr>
        <w:t xml:space="preserve">“ </w:t>
      </w:r>
    </w:p>
    <w:p w:rsidR="002B61EE" w:rsidRPr="00A8702D" w:rsidRDefault="002B61EE" w:rsidP="002B61EE">
      <w:pPr>
        <w:rPr>
          <w:rFonts w:ascii="Cambria" w:eastAsia="Times New Roman" w:hAnsi="Cambria" w:cs="Times New Roman"/>
          <w:lang w:val="bs-Latn-BA" w:eastAsia="ja-JP"/>
        </w:rPr>
      </w:pPr>
    </w:p>
    <w:p w:rsidR="004125E1" w:rsidRPr="00B06ADE" w:rsidRDefault="004125E1">
      <w:pPr>
        <w:pStyle w:val="NoSpacing"/>
        <w:rPr>
          <w:rFonts w:ascii="Cambria" w:hAnsi="Cambria"/>
          <w:sz w:val="36"/>
          <w:szCs w:val="36"/>
          <w:lang w:val="bs-Latn-BA"/>
        </w:rPr>
      </w:pPr>
    </w:p>
    <w:p w:rsidR="004125E1" w:rsidRPr="00B06ADE" w:rsidRDefault="004125E1">
      <w:pPr>
        <w:pStyle w:val="NoSpacing"/>
        <w:rPr>
          <w:rFonts w:ascii="Cambria" w:hAnsi="Cambria"/>
          <w:sz w:val="36"/>
          <w:szCs w:val="36"/>
          <w:lang w:val="bs-Latn-BA"/>
        </w:rPr>
      </w:pPr>
    </w:p>
    <w:p w:rsidR="004125E1" w:rsidRPr="00B06ADE" w:rsidRDefault="004125E1">
      <w:pPr>
        <w:pStyle w:val="NoSpacing"/>
        <w:rPr>
          <w:rFonts w:ascii="Cambria" w:hAnsi="Cambria"/>
          <w:sz w:val="36"/>
          <w:szCs w:val="36"/>
          <w:lang w:val="bs-Latn-BA"/>
        </w:rPr>
      </w:pPr>
    </w:p>
    <w:p w:rsidR="004125E1" w:rsidRPr="00B06ADE" w:rsidRDefault="004125E1">
      <w:pPr>
        <w:pStyle w:val="NoSpacing"/>
        <w:rPr>
          <w:rFonts w:ascii="Cambria" w:hAnsi="Cambria"/>
          <w:sz w:val="36"/>
          <w:szCs w:val="36"/>
          <w:lang w:val="bs-Latn-BA"/>
        </w:rPr>
      </w:pPr>
    </w:p>
    <w:p w:rsidR="004125E1" w:rsidRPr="00B06ADE" w:rsidRDefault="004125E1">
      <w:pPr>
        <w:pStyle w:val="NoSpacing"/>
        <w:rPr>
          <w:rFonts w:ascii="Cambria" w:hAnsi="Cambria"/>
          <w:sz w:val="36"/>
          <w:szCs w:val="36"/>
          <w:lang w:val="bs-Latn-BA"/>
        </w:rPr>
      </w:pPr>
    </w:p>
    <w:p w:rsidR="004125E1" w:rsidRPr="00B06ADE" w:rsidRDefault="004125E1">
      <w:pPr>
        <w:pStyle w:val="NoSpacing"/>
        <w:rPr>
          <w:rFonts w:ascii="Cambria" w:hAnsi="Cambria"/>
          <w:sz w:val="36"/>
          <w:szCs w:val="36"/>
          <w:lang w:val="bs-Latn-BA"/>
        </w:rPr>
      </w:pPr>
    </w:p>
    <w:p w:rsidR="004125E1" w:rsidRPr="00B06ADE" w:rsidRDefault="004125E1">
      <w:pPr>
        <w:pStyle w:val="NoSpacing"/>
        <w:rPr>
          <w:rFonts w:ascii="Cambria" w:hAnsi="Cambria"/>
          <w:sz w:val="36"/>
          <w:szCs w:val="36"/>
          <w:lang w:val="bs-Latn-BA"/>
        </w:rPr>
      </w:pPr>
    </w:p>
    <w:p w:rsidR="004125E1" w:rsidRPr="00B06ADE" w:rsidRDefault="004125E1">
      <w:pPr>
        <w:pStyle w:val="NoSpacing"/>
        <w:rPr>
          <w:rFonts w:ascii="Cambria" w:hAnsi="Cambria"/>
          <w:sz w:val="36"/>
          <w:szCs w:val="36"/>
          <w:lang w:val="bs-Latn-BA"/>
        </w:rPr>
      </w:pPr>
    </w:p>
    <w:p w:rsidR="004125E1" w:rsidRPr="00B06ADE" w:rsidRDefault="004125E1">
      <w:pPr>
        <w:pStyle w:val="NoSpacing"/>
        <w:rPr>
          <w:rFonts w:ascii="Cambria" w:hAnsi="Cambria"/>
          <w:sz w:val="36"/>
          <w:szCs w:val="36"/>
          <w:lang w:val="bs-Latn-BA"/>
        </w:rPr>
      </w:pPr>
    </w:p>
    <w:p w:rsidR="004125E1" w:rsidRPr="00B06ADE" w:rsidRDefault="004125E1">
      <w:pPr>
        <w:pStyle w:val="NoSpacing"/>
        <w:rPr>
          <w:rFonts w:ascii="Cambria" w:hAnsi="Cambria"/>
          <w:sz w:val="36"/>
          <w:szCs w:val="36"/>
          <w:lang w:val="bs-Latn-BA"/>
        </w:rPr>
      </w:pPr>
    </w:p>
    <w:p w:rsidR="004125E1" w:rsidRPr="00B06ADE" w:rsidRDefault="004125E1">
      <w:pPr>
        <w:pStyle w:val="NoSpacing"/>
        <w:rPr>
          <w:rFonts w:ascii="Cambria" w:hAnsi="Cambria"/>
          <w:sz w:val="36"/>
          <w:szCs w:val="36"/>
          <w:lang w:val="bs-Latn-BA"/>
        </w:rPr>
      </w:pPr>
    </w:p>
    <w:p w:rsidR="004125E1" w:rsidRDefault="004125E1">
      <w:pPr>
        <w:pStyle w:val="NoSpacing"/>
        <w:rPr>
          <w:rFonts w:ascii="Cambria" w:hAnsi="Cambria"/>
          <w:sz w:val="36"/>
          <w:szCs w:val="36"/>
          <w:lang w:val="bs-Latn-BA"/>
        </w:rPr>
      </w:pPr>
    </w:p>
    <w:p w:rsidR="00A8702D" w:rsidRPr="00B06ADE" w:rsidRDefault="00A8702D">
      <w:pPr>
        <w:pStyle w:val="NoSpacing"/>
        <w:rPr>
          <w:rFonts w:ascii="Cambria" w:hAnsi="Cambria"/>
          <w:sz w:val="36"/>
          <w:szCs w:val="36"/>
          <w:lang w:val="bs-Latn-BA"/>
        </w:rPr>
      </w:pPr>
    </w:p>
    <w:p w:rsidR="004125E1" w:rsidRPr="00B06ADE" w:rsidRDefault="00733F6F" w:rsidP="004125E1">
      <w:pPr>
        <w:pStyle w:val="NoSpacing"/>
        <w:jc w:val="center"/>
        <w:rPr>
          <w:rFonts w:ascii="Cambria" w:hAnsi="Cambria"/>
          <w:sz w:val="36"/>
          <w:szCs w:val="36"/>
          <w:lang w:val="bs-Latn-BA"/>
        </w:rPr>
      </w:pPr>
      <w:r w:rsidRPr="00F71813">
        <w:rPr>
          <w:rFonts w:ascii="Times New Roman" w:hAnsi="Times New Roman"/>
          <w:noProof/>
          <w:color w:val="E36C0A" w:themeColor="accent6" w:themeShade="BF"/>
          <w:lang w:val="bs-Latn-BA" w:eastAsia="bs-Latn-BA"/>
        </w:rPr>
        <mc:AlternateContent>
          <mc:Choice Requires="wps">
            <w:drawing>
              <wp:anchor distT="36576" distB="36576" distL="36576" distR="36576" simplePos="0" relativeHeight="251666432" behindDoc="0" locked="0" layoutInCell="1" allowOverlap="1" wp14:anchorId="79FF793A" wp14:editId="58DA9975">
                <wp:simplePos x="0" y="0"/>
                <wp:positionH relativeFrom="column">
                  <wp:posOffset>4445</wp:posOffset>
                </wp:positionH>
                <wp:positionV relativeFrom="paragraph">
                  <wp:posOffset>149225</wp:posOffset>
                </wp:positionV>
                <wp:extent cx="6024880" cy="0"/>
                <wp:effectExtent l="0" t="19050" r="33020" b="19050"/>
                <wp:wrapNone/>
                <wp:docPr id="3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4880" cy="0"/>
                        </a:xfrm>
                        <a:prstGeom prst="line">
                          <a:avLst/>
                        </a:prstGeom>
                        <a:noFill/>
                        <a:ln w="28575">
                          <a:solidFill>
                            <a:schemeClr val="accent6">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1B09005" id="Line 3" o:spid="_x0000_s1026" style="position:absolute;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5pt,11.75pt" to="474.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0YnoQIAAIoFAAAOAAAAZHJzL2Uyb0RvYy54bWysVFFvmzAQfp+0/2D5nQIJAYpKqpaQvXRb&#10;pXbas2ObgGZsZDsh1bT/vrOTsKZ7mabygHy277vv7r7zze2hF2jPtemULHF8FWHEJVWsk9sSf3te&#10;BzlGxhLJiFCSl/iFG3y7/PjhZhwKPlOtEoxrBCDSFONQ4tbaoQhDQ1veE3OlBi7hsFG6JxZMvQ2Z&#10;JiOg9yKcRVEajkqzQSvKjYHd1fEQLz1+03BqvzaN4RaJEgM36//a/zfuHy5vSLHVZGg7eqJB/oNF&#10;TzoJQSeoFbEE7XT3F1TfUa2MauwVVX2omqaj3OcA2cTRm2yeWjJwnwsUxwxTmcz7wdIv+0eNOlbi&#10;eYqRJD306KGTHM1dacbBFHCjko/aJUcP8ml4UPSHQVJVLZFb7ik+vwzgFjuP8MLFGWaAAJvxs2Jw&#10;h+ys8nU6NLp3kFABdPDteJnawQ8WUdhMo1mS59A1ej4LSXF2HLSxn7jqkVuUWABnD0z2D8Y6IqQ4&#10;X3FxpFp3QvhuC4nGEs/yRbbwHkaJjrlTd88Lj1dCoz0ByRBKubSpvyd2PSRx3M8WUeTFA2EmFx/0&#10;Ak2rnWQ+aMsJq09rSzpxXIO3kC4s91I9MgfrYGHp96EUXkY/r6PrOq/zJEhmaR0k0WoV3K2rJEjX&#10;cbZYzVdVtYp/OZ5xUrQdY1y6lM6SjpN/k8xpuI5inEQ9FS+8RPcJA9lLpnfrRZQl8zzIssU8SOZ1&#10;FNzn6yq4q+I0zer76r5+w7T22Zv3ITuV0rFSO8v1U8tGxDonk/niehZjMOAJmGXQQ+giImILbxe1&#10;GiOt7PfOtl7VTo8Ow+jtZhLE2n9e6a/Qj4U499BZUxdOuf0pFfT83F8/LG4+jpO2UezlUZ+HCAbe&#10;O50eJ/eivLZh/foJXf4GAAD//wMAUEsDBBQABgAIAAAAIQD7Iy1s3QAAAAYBAAAPAAAAZHJzL2Rv&#10;d25yZXYueG1sTI7BTsMwEETvSPyDtUjcqEMLlIY4FaKCA4UDbZE4OvE2iRqvg+22IV/PIg5wm50Z&#10;zb5s3ttWHNCHxpGCy1ECAql0pqFKwWb9eHELIkRNRreOUMEXBpjnpyeZTo070hseVrESPEIh1Qrq&#10;GLtUylDWaHUYuQ6Js63zVkc+fSWN10cet60cJ8mNtLoh/lDrDh9qLHervVUwebGfYbHcPBcfr367&#10;3D0N78OwUOr8rL+/AxGxj39l+MFndMiZqXB7MkG0CqbcUzCeXIPgdHY1Y1H8GjLP5H/8/BsAAP//&#10;AwBQSwECLQAUAAYACAAAACEAtoM4kv4AAADhAQAAEwAAAAAAAAAAAAAAAAAAAAAAW0NvbnRlbnRf&#10;VHlwZXNdLnhtbFBLAQItABQABgAIAAAAIQA4/SH/1gAAAJQBAAALAAAAAAAAAAAAAAAAAC8BAABf&#10;cmVscy8ucmVsc1BLAQItABQABgAIAAAAIQBdP0YnoQIAAIoFAAAOAAAAAAAAAAAAAAAAAC4CAABk&#10;cnMvZTJvRG9jLnhtbFBLAQItABQABgAIAAAAIQD7Iy1s3QAAAAYBAAAPAAAAAAAAAAAAAAAAAPsE&#10;AABkcnMvZG93bnJldi54bWxQSwUGAAAAAAQABADzAAAABQYAAAAA&#10;" strokecolor="#e36c0a [2409]" strokeweight="2.25pt">
                <v:shadow color="white"/>
              </v:line>
            </w:pict>
          </mc:Fallback>
        </mc:AlternateContent>
      </w:r>
    </w:p>
    <w:p w:rsidR="00970D43" w:rsidRDefault="004125E1" w:rsidP="00ED10B4">
      <w:pPr>
        <w:pStyle w:val="NoSpacing"/>
        <w:jc w:val="center"/>
        <w:rPr>
          <w:rFonts w:ascii="Arial" w:hAnsi="Arial" w:cs="Arial"/>
          <w:sz w:val="24"/>
          <w:szCs w:val="24"/>
          <w:lang w:val="bs-Latn-BA"/>
        </w:rPr>
      </w:pPr>
      <w:r w:rsidRPr="00B06ADE">
        <w:rPr>
          <w:rFonts w:ascii="Arial" w:hAnsi="Arial" w:cs="Arial"/>
          <w:sz w:val="24"/>
          <w:szCs w:val="24"/>
          <w:lang w:val="bs-Latn-BA"/>
        </w:rPr>
        <w:t xml:space="preserve">Mostar, </w:t>
      </w:r>
      <w:r w:rsidR="00C676E0" w:rsidRPr="00B06ADE">
        <w:rPr>
          <w:rFonts w:ascii="Arial" w:hAnsi="Arial" w:cs="Arial"/>
          <w:sz w:val="24"/>
          <w:szCs w:val="24"/>
          <w:lang w:val="bs-Latn-BA"/>
        </w:rPr>
        <w:t>20</w:t>
      </w:r>
      <w:r w:rsidR="00E77BD7">
        <w:rPr>
          <w:rFonts w:ascii="Arial" w:hAnsi="Arial" w:cs="Arial"/>
          <w:sz w:val="24"/>
          <w:szCs w:val="24"/>
          <w:lang w:val="bs-Latn-BA"/>
        </w:rPr>
        <w:t>2</w:t>
      </w:r>
      <w:r w:rsidR="00C72847">
        <w:rPr>
          <w:rFonts w:ascii="Arial" w:hAnsi="Arial" w:cs="Arial"/>
          <w:sz w:val="24"/>
          <w:szCs w:val="24"/>
          <w:lang w:val="bs-Latn-BA"/>
        </w:rPr>
        <w:t>4</w:t>
      </w:r>
      <w:r w:rsidRPr="00B06ADE">
        <w:rPr>
          <w:rFonts w:ascii="Arial" w:hAnsi="Arial" w:cs="Arial"/>
          <w:sz w:val="24"/>
          <w:szCs w:val="24"/>
          <w:lang w:val="bs-Latn-BA"/>
        </w:rPr>
        <w:t>. godine</w:t>
      </w:r>
    </w:p>
    <w:p w:rsidR="005C30BF" w:rsidRDefault="005C30BF" w:rsidP="001D12BE">
      <w:pPr>
        <w:rPr>
          <w:b/>
          <w:lang w:val="bs-Latn-BA"/>
        </w:rPr>
      </w:pPr>
    </w:p>
    <w:p w:rsidR="00EC1AF4" w:rsidRDefault="00EC1AF4" w:rsidP="001D12BE">
      <w:pPr>
        <w:rPr>
          <w:b/>
          <w:lang w:val="bs-Latn-BA"/>
        </w:rPr>
      </w:pPr>
    </w:p>
    <w:p w:rsidR="001D12BE" w:rsidRDefault="001D12BE" w:rsidP="001D12BE">
      <w:pPr>
        <w:rPr>
          <w:b/>
          <w:lang w:val="bs-Latn-BA"/>
        </w:rPr>
      </w:pPr>
      <w:r>
        <w:rPr>
          <w:b/>
          <w:lang w:val="bs-Latn-BA"/>
        </w:rPr>
        <w:lastRenderedPageBreak/>
        <w:t>1. UVOD</w:t>
      </w:r>
    </w:p>
    <w:p w:rsidR="001D12BE" w:rsidRPr="00B50D2C" w:rsidRDefault="001D12BE" w:rsidP="001D12BE">
      <w:pPr>
        <w:rPr>
          <w:b/>
          <w:sz w:val="16"/>
          <w:szCs w:val="16"/>
          <w:lang w:val="bs-Latn-BA"/>
        </w:rPr>
      </w:pPr>
    </w:p>
    <w:p w:rsidR="000525FE" w:rsidRPr="00DF2605" w:rsidRDefault="00FD44A0" w:rsidP="000525FE">
      <w:pPr>
        <w:jc w:val="both"/>
        <w:rPr>
          <w:lang w:val="bs-Latn-BA"/>
        </w:rPr>
      </w:pPr>
      <w:r>
        <w:t>Pravo na penziju, trebalo bi da bude rezultat prava koje se stiče tokom radnog vijeka, nakon čijeg prestanka bi mirno uživanje tog prava samo po sebi trebalo biti neupitno. Međutim, u Bosni i Hercegovini,</w:t>
      </w:r>
      <w:r w:rsidR="00C85729">
        <w:t xml:space="preserve"> </w:t>
      </w:r>
      <w:r w:rsidR="00C85729">
        <w:rPr>
          <w:lang w:val="bs-Latn-BA"/>
        </w:rPr>
        <w:t>v</w:t>
      </w:r>
      <w:r w:rsidR="001B390B" w:rsidRPr="000525FE">
        <w:rPr>
          <w:lang w:val="bs-Latn-BA"/>
        </w:rPr>
        <w:t>eliki broj</w:t>
      </w:r>
      <w:r w:rsidR="006C622A" w:rsidRPr="000525FE">
        <w:rPr>
          <w:lang w:val="bs-Latn-BA"/>
        </w:rPr>
        <w:t xml:space="preserve"> radnika </w:t>
      </w:r>
      <w:r w:rsidR="000525FE" w:rsidRPr="000525FE">
        <w:rPr>
          <w:lang w:val="bs-Latn-BA"/>
        </w:rPr>
        <w:t xml:space="preserve">i dalje </w:t>
      </w:r>
      <w:r w:rsidR="006C622A" w:rsidRPr="000525FE">
        <w:rPr>
          <w:lang w:val="bs-Latn-BA"/>
        </w:rPr>
        <w:t>ima pro</w:t>
      </w:r>
      <w:r w:rsidR="002D428B">
        <w:rPr>
          <w:lang w:val="bs-Latn-BA"/>
        </w:rPr>
        <w:t xml:space="preserve">bleme sa neuvezanim </w:t>
      </w:r>
      <w:r w:rsidR="002D428B" w:rsidRPr="00DF2605">
        <w:rPr>
          <w:lang w:val="bs-Latn-BA"/>
        </w:rPr>
        <w:t>radnim stažo</w:t>
      </w:r>
      <w:r w:rsidR="006C622A" w:rsidRPr="00DF2605">
        <w:rPr>
          <w:lang w:val="bs-Latn-BA"/>
        </w:rPr>
        <w:t xml:space="preserve">m, </w:t>
      </w:r>
      <w:r w:rsidR="001B390B" w:rsidRPr="00DF2605">
        <w:rPr>
          <w:lang w:val="bs-Latn-BA"/>
        </w:rPr>
        <w:t>usljed</w:t>
      </w:r>
      <w:r w:rsidR="006C622A" w:rsidRPr="00DF2605">
        <w:rPr>
          <w:lang w:val="bs-Latn-BA"/>
        </w:rPr>
        <w:t xml:space="preserve"> čega mnogi </w:t>
      </w:r>
      <w:r w:rsidRPr="00DF2605">
        <w:rPr>
          <w:lang w:val="bs-Latn-BA"/>
        </w:rPr>
        <w:t xml:space="preserve">od njih </w:t>
      </w:r>
      <w:r w:rsidR="006C622A" w:rsidRPr="00DF2605">
        <w:rPr>
          <w:lang w:val="bs-Latn-BA"/>
        </w:rPr>
        <w:t xml:space="preserve">ne mogu </w:t>
      </w:r>
      <w:r w:rsidR="00AD5A22" w:rsidRPr="00DF2605">
        <w:rPr>
          <w:lang w:val="bs-Latn-BA"/>
        </w:rPr>
        <w:t>ostvariti pravo na odlazak u penziju</w:t>
      </w:r>
      <w:r w:rsidR="006C622A" w:rsidRPr="00DF2605">
        <w:rPr>
          <w:lang w:val="bs-Latn-BA"/>
        </w:rPr>
        <w:t xml:space="preserve">. </w:t>
      </w:r>
      <w:r w:rsidRPr="00DF2605">
        <w:rPr>
          <w:lang w:val="bs-Latn-BA"/>
        </w:rPr>
        <w:t>Ovakav način ugrožavanja prava na penziju, dovodi u pitanje dostojanstvo radnika</w:t>
      </w:r>
      <w:r w:rsidR="00FE6F06" w:rsidRPr="00DF2605">
        <w:rPr>
          <w:lang w:val="bs-Latn-BA"/>
        </w:rPr>
        <w:t>,</w:t>
      </w:r>
      <w:r w:rsidRPr="00DF2605">
        <w:rPr>
          <w:lang w:val="bs-Latn-BA"/>
        </w:rPr>
        <w:t xml:space="preserve"> te zbog toga </w:t>
      </w:r>
      <w:r w:rsidR="006C622A" w:rsidRPr="00DF2605">
        <w:rPr>
          <w:lang w:val="bs-Latn-BA"/>
        </w:rPr>
        <w:t xml:space="preserve">oni čine jednu od najosjetljivijih kategorija društva. </w:t>
      </w:r>
    </w:p>
    <w:p w:rsidR="00040276" w:rsidRPr="000525FE" w:rsidRDefault="00C72847" w:rsidP="0019098F">
      <w:pPr>
        <w:spacing w:after="240"/>
        <w:jc w:val="both"/>
        <w:rPr>
          <w:lang w:val="bs-Latn-BA"/>
        </w:rPr>
      </w:pPr>
      <w:r w:rsidRPr="000525FE">
        <w:rPr>
          <w:rFonts w:eastAsia="Times New Roman"/>
          <w:b/>
          <w:bCs/>
          <w:noProof/>
          <w:color w:val="000000"/>
          <w:lang w:val="bs-Latn-BA" w:eastAsia="bs-Latn-BA"/>
        </w:rPr>
        <mc:AlternateContent>
          <mc:Choice Requires="wps">
            <w:drawing>
              <wp:anchor distT="0" distB="0" distL="114300" distR="114300" simplePos="0" relativeHeight="251673600" behindDoc="0" locked="0" layoutInCell="1" allowOverlap="1" wp14:anchorId="7688A362" wp14:editId="72F0CD40">
                <wp:simplePos x="0" y="0"/>
                <wp:positionH relativeFrom="column">
                  <wp:posOffset>9208</wp:posOffset>
                </wp:positionH>
                <wp:positionV relativeFrom="paragraph">
                  <wp:posOffset>1274762</wp:posOffset>
                </wp:positionV>
                <wp:extent cx="2071053" cy="347662"/>
                <wp:effectExtent l="0" t="0" r="0" b="0"/>
                <wp:wrapNone/>
                <wp:docPr id="75" name="Text Box 75"/>
                <wp:cNvGraphicFramePr/>
                <a:graphic xmlns:a="http://schemas.openxmlformats.org/drawingml/2006/main">
                  <a:graphicData uri="http://schemas.microsoft.com/office/word/2010/wordprocessingShape">
                    <wps:wsp>
                      <wps:cNvSpPr txBox="1"/>
                      <wps:spPr>
                        <a:xfrm>
                          <a:off x="0" y="0"/>
                          <a:ext cx="2071053" cy="3476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10EB" w:rsidRDefault="006410EB" w:rsidP="006410EB">
                            <w:pPr>
                              <w:spacing w:after="240"/>
                              <w:jc w:val="both"/>
                              <w:rPr>
                                <w:rFonts w:eastAsia="Times New Roman"/>
                                <w:b/>
                                <w:bCs/>
                                <w:color w:val="000000"/>
                                <w:lang w:val="bs-Latn-BA"/>
                              </w:rPr>
                            </w:pPr>
                            <w:r w:rsidRPr="001D12BE">
                              <w:rPr>
                                <w:rFonts w:eastAsia="Times New Roman"/>
                                <w:b/>
                                <w:bCs/>
                                <w:color w:val="000000"/>
                                <w:lang w:val="bs-Latn-BA"/>
                              </w:rPr>
                              <w:t>2. PRAVNI OSNOV</w:t>
                            </w:r>
                          </w:p>
                          <w:p w:rsidR="006410EB" w:rsidRDefault="006410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688A362" id="_x0000_t202" coordsize="21600,21600" o:spt="202" path="m,l,21600r21600,l21600,xe">
                <v:stroke joinstyle="miter"/>
                <v:path gradientshapeok="t" o:connecttype="rect"/>
              </v:shapetype>
              <v:shape id="Text Box 75" o:spid="_x0000_s1026" type="#_x0000_t202" style="position:absolute;left:0;text-align:left;margin-left:.75pt;margin-top:100.35pt;width:163.1pt;height:2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BAfwIAAGQFAAAOAAAAZHJzL2Uyb0RvYy54bWysVFtv0zAUfkfiP1h+p0m7XqBaOpVOQ0jT&#10;NtGiPbuOvUbYPsZ2m5Rfz7GTtNXgZYiX5Picz5/P/fqm0YochPMVmIIOBzklwnAoK/NS0O+buw8f&#10;KfGBmZIpMKKgR+HpzeL9u+vazsUIdqBK4QiSGD+vbUF3Idh5lnm+E5r5AVhh0CjBaRbw6F6y0rEa&#10;2bXKRnk+zWpwpXXAhfeovW2NdJH4pRQ8PErpRSCqoOhbSF+Xvtv4zRbXbP7imN1VvHOD/YMXmlUG&#10;Hz1R3bLAyN5Vf1DpijvwIMOAg85AyoqLFANGM8xfRbPeMStSLJgcb09p8v+Plj8cnhypyoLOJpQY&#10;prFGG9EE8hkagirMT239HGFri8DQoB7r3Os9KmPYjXQ6/jEggnbM9PGU3cjGUTnKZ8N8ckUJR9vV&#10;eDadjiJNdr5tnQ9fBGgShYI6rF5KKjvc+9BCe0h8zMBdpVSqoDKkLuj0apKnCycLkisTsSL1QkcT&#10;I2o9T1I4KhExynwTEnORAoiK1IVipRw5MOwfxrkwIcWeeBEdURKdeMvFDn/26i2X2zj6l8GE02Vd&#10;GXAp+ldulz96l2WLx5xfxB3F0GybrtJbKI9YaAftqHjL7yqsxj3z4Yk5nA2sLc57eMSPVIBZh06i&#10;ZAfu19/0EY8ti1ZKapy1gvqfe+YEJeqrwWb+NByP43Cmw3gyG+HBXVq2lxaz1yvAcgxxs1iexIgP&#10;qhelA/2Ma2EZX0UTMxzfLmjoxVVoNwCuFS6WywTCcbQs3Ju15ZE6Vif22qZ5Zs52DRmwlR+gn0o2&#10;f9WXLTbeNLDcB5BVatqY4DarXeJxlFPbd2sn7orLc0Kdl+PiNwAAAP//AwBQSwMEFAAGAAgAAAAh&#10;AEnhq3zeAAAACQEAAA8AAABkcnMvZG93bnJldi54bWxMT8tOwzAQvCPxD9YicaNOA6FViFNVkSok&#10;BIeWXrg58TaJaq9D7LaBr2c5wW1nZzSPYjU5K844ht6TgvksAYHUeNNTq2D/vrlbgghRk9HWEyr4&#10;wgCr8vqq0LnxF9rieRdbwSYUcq2gi3HIpQxNh06HmR+QmDv40enIcGylGfWFzZ2VaZI8Sqd74oRO&#10;D1h12Bx3J6fgpdq86W2duuW3rZ5fD+vhc/+RKXV7M62fQESc4p8YfutzdSi5U+1PZIKwjDMWKuCQ&#10;BQjm79MFHzV/suwBZFnI/wvKHwAAAP//AwBQSwECLQAUAAYACAAAACEAtoM4kv4AAADhAQAAEwAA&#10;AAAAAAAAAAAAAAAAAAAAW0NvbnRlbnRfVHlwZXNdLnhtbFBLAQItABQABgAIAAAAIQA4/SH/1gAA&#10;AJQBAAALAAAAAAAAAAAAAAAAAC8BAABfcmVscy8ucmVsc1BLAQItABQABgAIAAAAIQBsEvBAfwIA&#10;AGQFAAAOAAAAAAAAAAAAAAAAAC4CAABkcnMvZTJvRG9jLnhtbFBLAQItABQABgAIAAAAIQBJ4at8&#10;3gAAAAkBAAAPAAAAAAAAAAAAAAAAANkEAABkcnMvZG93bnJldi54bWxQSwUGAAAAAAQABADzAAAA&#10;5AUAAAAA&#10;" filled="f" stroked="f" strokeweight=".5pt">
                <v:textbox>
                  <w:txbxContent>
                    <w:p w:rsidR="006410EB" w:rsidRDefault="006410EB" w:rsidP="006410EB">
                      <w:pPr>
                        <w:spacing w:after="240"/>
                        <w:jc w:val="both"/>
                        <w:rPr>
                          <w:rFonts w:eastAsia="Times New Roman"/>
                          <w:b/>
                          <w:bCs/>
                          <w:color w:val="000000"/>
                          <w:lang w:val="bs-Latn-BA"/>
                        </w:rPr>
                      </w:pPr>
                      <w:r w:rsidRPr="001D12BE">
                        <w:rPr>
                          <w:rFonts w:eastAsia="Times New Roman"/>
                          <w:b/>
                          <w:bCs/>
                          <w:color w:val="000000"/>
                          <w:lang w:val="bs-Latn-BA"/>
                        </w:rPr>
                        <w:t>2. PRAVNI OSNOV</w:t>
                      </w:r>
                    </w:p>
                    <w:p w:rsidR="006410EB" w:rsidRDefault="006410EB"/>
                  </w:txbxContent>
                </v:textbox>
              </v:shape>
            </w:pict>
          </mc:Fallback>
        </mc:AlternateContent>
      </w:r>
      <w:r w:rsidR="006C3B74" w:rsidRPr="00DF2605">
        <w:rPr>
          <w:lang w:val="bs-Latn-BA"/>
        </w:rPr>
        <w:t xml:space="preserve">U cilju zbrinjavanja radnika kojima nije uplaćivan radni staž </w:t>
      </w:r>
      <w:r w:rsidR="00FE6F06" w:rsidRPr="00DF2605">
        <w:rPr>
          <w:lang w:val="bs-Latn-BA"/>
        </w:rPr>
        <w:t>tokom njihovog radnog vijeka</w:t>
      </w:r>
      <w:r w:rsidR="006C3B74" w:rsidRPr="00DF2605">
        <w:rPr>
          <w:lang w:val="bs-Latn-BA"/>
        </w:rPr>
        <w:t xml:space="preserve">, Vlada Federacije Bosne i Hercegovine je </w:t>
      </w:r>
      <w:r w:rsidR="00040276" w:rsidRPr="00DF2605">
        <w:rPr>
          <w:lang w:val="bs-Latn-BA"/>
        </w:rPr>
        <w:t xml:space="preserve">u Budžetu Federacije Bosne i </w:t>
      </w:r>
      <w:r w:rsidR="00040276" w:rsidRPr="000525FE">
        <w:rPr>
          <w:lang w:val="bs-Latn-BA"/>
        </w:rPr>
        <w:t>Hercegovine za 20</w:t>
      </w:r>
      <w:r w:rsidR="00E77BD7">
        <w:rPr>
          <w:lang w:val="bs-Latn-BA"/>
        </w:rPr>
        <w:t>2</w:t>
      </w:r>
      <w:r>
        <w:rPr>
          <w:lang w:val="bs-Latn-BA"/>
        </w:rPr>
        <w:t>4</w:t>
      </w:r>
      <w:r w:rsidR="00040276" w:rsidRPr="000525FE">
        <w:rPr>
          <w:lang w:val="bs-Latn-BA"/>
        </w:rPr>
        <w:t>. godinu, u razdjel</w:t>
      </w:r>
      <w:r w:rsidR="00581C7A" w:rsidRPr="000525FE">
        <w:rPr>
          <w:lang w:val="bs-Latn-BA"/>
        </w:rPr>
        <w:t>u</w:t>
      </w:r>
      <w:r w:rsidR="00040276" w:rsidRPr="000525FE">
        <w:rPr>
          <w:lang w:val="bs-Latn-BA"/>
        </w:rPr>
        <w:t xml:space="preserve"> 17, ekonomski kod 614</w:t>
      </w:r>
      <w:r>
        <w:rPr>
          <w:lang w:val="bs-Latn-BA"/>
        </w:rPr>
        <w:t>5</w:t>
      </w:r>
      <w:r w:rsidR="001D4B11" w:rsidRPr="000525FE">
        <w:rPr>
          <w:lang w:val="bs-Latn-BA"/>
        </w:rPr>
        <w:t xml:space="preserve"> </w:t>
      </w:r>
      <w:r w:rsidR="00040276" w:rsidRPr="000525FE">
        <w:rPr>
          <w:lang w:val="bs-Latn-BA"/>
        </w:rPr>
        <w:t xml:space="preserve">- Tekući transferi i drugi tekući rashodi, na poziciji </w:t>
      </w:r>
      <w:r w:rsidR="000525FE" w:rsidRPr="000525FE">
        <w:rPr>
          <w:lang w:val="bs-Latn-BA"/>
        </w:rPr>
        <w:t xml:space="preserve">- </w:t>
      </w:r>
      <w:r w:rsidR="00040276" w:rsidRPr="000525FE">
        <w:rPr>
          <w:rFonts w:eastAsia="Times New Roman"/>
          <w:bCs/>
          <w:color w:val="000000"/>
          <w:lang w:val="bs-Latn-BA"/>
        </w:rPr>
        <w:t>Subvencije privatnim  preduzećima i poduzetnicima</w:t>
      </w:r>
      <w:r w:rsidR="006C3B74">
        <w:rPr>
          <w:rFonts w:eastAsia="Times New Roman"/>
          <w:bCs/>
          <w:color w:val="000000"/>
          <w:lang w:val="bs-Latn-BA"/>
        </w:rPr>
        <w:t>-za uvezivanje radnog staža</w:t>
      </w:r>
      <w:r w:rsidR="000525FE" w:rsidRPr="000525FE">
        <w:rPr>
          <w:rFonts w:eastAsia="Times New Roman"/>
          <w:bCs/>
          <w:color w:val="000000"/>
          <w:lang w:val="bs-Latn-BA"/>
        </w:rPr>
        <w:t>,</w:t>
      </w:r>
      <w:r w:rsidR="00040276" w:rsidRPr="000525FE">
        <w:rPr>
          <w:rFonts w:eastAsia="Times New Roman"/>
          <w:bCs/>
          <w:color w:val="000000"/>
          <w:lang w:val="bs-Latn-BA"/>
        </w:rPr>
        <w:t xml:space="preserve"> osigura</w:t>
      </w:r>
      <w:r w:rsidR="006C3B74">
        <w:rPr>
          <w:rFonts w:eastAsia="Times New Roman"/>
          <w:bCs/>
          <w:color w:val="000000"/>
          <w:lang w:val="bs-Latn-BA"/>
        </w:rPr>
        <w:t>l</w:t>
      </w:r>
      <w:r w:rsidR="00040276" w:rsidRPr="000525FE">
        <w:rPr>
          <w:rFonts w:eastAsia="Times New Roman"/>
          <w:bCs/>
          <w:color w:val="000000"/>
          <w:lang w:val="bs-Latn-BA"/>
        </w:rPr>
        <w:t xml:space="preserve">a sredstva za uvezivanje </w:t>
      </w:r>
      <w:r w:rsidR="006C3B74">
        <w:rPr>
          <w:rFonts w:eastAsia="Times New Roman"/>
          <w:bCs/>
          <w:color w:val="000000"/>
          <w:lang w:val="bs-Latn-BA"/>
        </w:rPr>
        <w:t>radnog</w:t>
      </w:r>
      <w:r w:rsidR="00040276" w:rsidRPr="000525FE">
        <w:rPr>
          <w:rFonts w:eastAsia="Times New Roman"/>
          <w:bCs/>
          <w:color w:val="000000"/>
          <w:lang w:val="bs-Latn-BA"/>
        </w:rPr>
        <w:t xml:space="preserve"> staža</w:t>
      </w:r>
      <w:r w:rsidR="00AD5A22" w:rsidRPr="000525FE">
        <w:rPr>
          <w:rFonts w:eastAsia="Times New Roman"/>
          <w:bCs/>
          <w:color w:val="000000"/>
          <w:lang w:val="bs-Latn-BA"/>
        </w:rPr>
        <w:t xml:space="preserve"> </w:t>
      </w:r>
      <w:r w:rsidR="00FD44A0">
        <w:rPr>
          <w:rFonts w:eastAsia="Times New Roman"/>
          <w:bCs/>
          <w:color w:val="000000"/>
          <w:lang w:val="bs-Latn-BA"/>
        </w:rPr>
        <w:t xml:space="preserve">u cilju penzionisanja, </w:t>
      </w:r>
      <w:r w:rsidR="00AD5A22" w:rsidRPr="000525FE">
        <w:rPr>
          <w:rFonts w:eastAsia="Times New Roman"/>
          <w:bCs/>
          <w:color w:val="000000"/>
          <w:lang w:val="bs-Latn-BA"/>
        </w:rPr>
        <w:t>za radnike koji potražuju svoja prava od privatnih firmi sa područja Federacije Bosne i Hercegovine</w:t>
      </w:r>
      <w:r w:rsidR="00040276" w:rsidRPr="000525FE">
        <w:rPr>
          <w:rFonts w:eastAsia="Times New Roman"/>
          <w:bCs/>
          <w:color w:val="000000"/>
          <w:lang w:val="bs-Latn-BA"/>
        </w:rPr>
        <w:t>.</w:t>
      </w:r>
    </w:p>
    <w:p w:rsidR="007C67FF" w:rsidRDefault="007C67FF" w:rsidP="00B50D2C">
      <w:pPr>
        <w:rPr>
          <w:b/>
          <w:color w:val="FF0000"/>
          <w:lang w:val="bs-Latn-BA"/>
        </w:rPr>
      </w:pPr>
    </w:p>
    <w:p w:rsidR="00B50D2C" w:rsidRPr="00B50D2C" w:rsidRDefault="00B50D2C" w:rsidP="00B50D2C">
      <w:pPr>
        <w:rPr>
          <w:b/>
          <w:sz w:val="16"/>
          <w:szCs w:val="16"/>
          <w:lang w:val="bs-Latn-BA"/>
        </w:rPr>
      </w:pPr>
    </w:p>
    <w:p w:rsidR="00F47C68" w:rsidRPr="00CD0E10" w:rsidRDefault="00F47C68" w:rsidP="00F47C68">
      <w:pPr>
        <w:numPr>
          <w:ilvl w:val="0"/>
          <w:numId w:val="25"/>
        </w:numPr>
        <w:jc w:val="both"/>
      </w:pPr>
      <w:r>
        <w:rPr>
          <w:rFonts w:eastAsia="Times New Roman"/>
          <w:bCs/>
          <w:lang w:eastAsia="hr-HR"/>
        </w:rPr>
        <w:t>Strategija razvoja drvne industrije Federacije Bosne i Hercegovine za period 2016.-2025. godina („Službene novine Federacije BiH“, broj 70/18);</w:t>
      </w:r>
    </w:p>
    <w:p w:rsidR="00F47C68" w:rsidRPr="00CD0E10" w:rsidRDefault="00F47C68" w:rsidP="00F47C68">
      <w:pPr>
        <w:numPr>
          <w:ilvl w:val="0"/>
          <w:numId w:val="25"/>
        </w:numPr>
        <w:jc w:val="both"/>
      </w:pPr>
      <w:r>
        <w:rPr>
          <w:rFonts w:eastAsia="Times New Roman"/>
          <w:bCs/>
          <w:lang w:eastAsia="hr-HR"/>
        </w:rPr>
        <w:t>Strategija razvoja industrije građevinskog materijala Federacije Bosne i Hercegovine za period 2018.-2025. godine („Službene novine Federacije BiH“, broj 70/18);</w:t>
      </w:r>
    </w:p>
    <w:p w:rsidR="00F47C68" w:rsidRPr="00327CE5" w:rsidRDefault="00F47C68" w:rsidP="00F47C68">
      <w:pPr>
        <w:numPr>
          <w:ilvl w:val="0"/>
          <w:numId w:val="25"/>
        </w:numPr>
        <w:jc w:val="both"/>
      </w:pPr>
      <w:r>
        <w:rPr>
          <w:rFonts w:eastAsia="Times New Roman"/>
          <w:bCs/>
          <w:lang w:eastAsia="hr-HR"/>
        </w:rPr>
        <w:t>Strategija razvoja metalnog i elektro sektora Federacije Bosne i Hercegovine za period 2016.-2025. godine („Službene novine Federacije BiH“, broj 70/18);</w:t>
      </w:r>
    </w:p>
    <w:p w:rsidR="00824B52" w:rsidRDefault="000E4BC4" w:rsidP="00531953">
      <w:pPr>
        <w:ind w:left="720"/>
        <w:rPr>
          <w:lang w:val="bs-Latn-BA"/>
        </w:rPr>
      </w:pPr>
      <w:r>
        <w:rPr>
          <w:rFonts w:eastAsia="Times New Roman"/>
          <w:b/>
          <w:bCs/>
          <w:noProof/>
          <w:color w:val="000000"/>
          <w:lang w:val="bs-Latn-BA" w:eastAsia="bs-Latn-BA"/>
        </w:rPr>
        <mc:AlternateContent>
          <mc:Choice Requires="wps">
            <w:drawing>
              <wp:anchor distT="0" distB="0" distL="114300" distR="114300" simplePos="0" relativeHeight="251673087" behindDoc="0" locked="0" layoutInCell="1" allowOverlap="1" wp14:anchorId="6363CD92" wp14:editId="06D23BAD">
                <wp:simplePos x="0" y="0"/>
                <wp:positionH relativeFrom="column">
                  <wp:posOffset>-81280</wp:posOffset>
                </wp:positionH>
                <wp:positionV relativeFrom="paragraph">
                  <wp:posOffset>114300</wp:posOffset>
                </wp:positionV>
                <wp:extent cx="4543425" cy="285750"/>
                <wp:effectExtent l="0" t="0" r="0" b="0"/>
                <wp:wrapNone/>
                <wp:docPr id="76" name="Text Box 76"/>
                <wp:cNvGraphicFramePr/>
                <a:graphic xmlns:a="http://schemas.openxmlformats.org/drawingml/2006/main">
                  <a:graphicData uri="http://schemas.microsoft.com/office/word/2010/wordprocessingShape">
                    <wps:wsp>
                      <wps:cNvSpPr txBox="1"/>
                      <wps:spPr>
                        <a:xfrm>
                          <a:off x="0" y="0"/>
                          <a:ext cx="4543425" cy="285750"/>
                        </a:xfrm>
                        <a:prstGeom prst="rect">
                          <a:avLst/>
                        </a:prstGeom>
                        <a:noFill/>
                        <a:ln w="6350">
                          <a:noFill/>
                        </a:ln>
                        <a:effectLst/>
                      </wps:spPr>
                      <wps:txbx>
                        <w:txbxContent>
                          <w:p w:rsidR="00824B52" w:rsidRDefault="00824B52" w:rsidP="00824B52">
                            <w:r w:rsidRPr="003D4271">
                              <w:rPr>
                                <w:b/>
                                <w:noProof/>
                              </w:rPr>
                              <w:t xml:space="preserve">3. ZAKONODAVNI  OKVIR </w:t>
                            </w:r>
                            <w:r>
                              <w:rPr>
                                <w:b/>
                                <w:noProof/>
                              </w:rPr>
                              <w:t>PROVOĐENJA PROGRAMA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6363CD92" id="Text Box 76" o:spid="_x0000_s1027" type="#_x0000_t202" style="position:absolute;left:0;text-align:left;margin-left:-6.4pt;margin-top:9pt;width:357.75pt;height:22.5pt;z-index:2516730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WONQIAAGgEAAAOAAAAZHJzL2Uyb0RvYy54bWysVF1v2jAUfZ+0/2D5fQQo0C4iVKwV0yTU&#10;VoKpz8ZxIFLi69mGhP36HTtAWbenaS/mfuV+nHMv0/u2rthBWVeSzvig1+dMaUl5qbcZ/75efLrj&#10;zHmhc1GRVhk/KsfvZx8/TBuTqiHtqMqVZUiiXdqYjO+8N2mSOLlTtXA9MkrDWZCthYdqt0luRYPs&#10;dZUM+/1J0pDNjSWpnIP1sXPyWcxfFEr656JwyrMq4+jNx9fGdxPeZDYV6dYKsyvlqQ3xD13UotQo&#10;ekn1KLxge1v+kaoupSVHhe9JqhMqilKqOAOmGfTfTbPaCaPiLADHmQtM7v+llU+HF8vKPOO3E860&#10;qMHRWrWefaGWwQR8GuNShK0MAn0LO3g+2x2MYey2sHX4xUAMfiB9vKAbskkYR+PRzWg45kzCN7wb&#10;344j/Mnb18Y6/1VRzYKQcQv2IqjisHQenSD0HBKKaVqUVRUZrDRrMj65QcrfPPii0sGi4i6c0oSJ&#10;us6D5NtNGxG4TLWh/IhhLXXr4oxclOhoKZx/ERb7gfmw8/4ZT1ERKtNJ4mxH9uff7CEetMHLWYN9&#10;y7j7sRdWcVZ90yD082A0CgsaldH4dgjFXns21x69rx8IKz3AdRkZxRDvq7NYWKpfcRrzUBUuoSVq&#10;Z9yfxQffXQFOS6r5PAZhJY3wS70yMqQOuAW81+2rsOZEigedT3TeTJG+46aL7TiY7z0VZSQu4Nyh&#10;ChaDgnWOfJ5OL9zLtR6j3v4gZr8AAAD//wMAUEsDBBQABgAIAAAAIQALNqFe4AAAAAkBAAAPAAAA&#10;ZHJzL2Rvd25yZXYueG1sTI9BS8NAFITvgv9heYK3drcR2xCzKSVQBNFDay/eXrLbJJh9G7PbNvrr&#10;fZ7scZhh5pt8PblenO0YOk8aFnMFwlLtTUeNhsP7dpaCCBHJYO/Javi2AdbF7U2OmfEX2tnzPjaC&#10;SyhkqKGNccikDHVrHYa5Hyyxd/Sjw8hybKQZ8cLlrpeJUkvpsCNeaHGwZWvrz/3JaXgpt2+4qxKX&#10;/vTl8+txM3wdPh61vr+bNk8gop3ifxj+8BkdCmaq/IlMEL2G2SJh9MhGyp84sFLJCkSlYfmgQBa5&#10;vH5Q/AIAAP//AwBQSwECLQAUAAYACAAAACEAtoM4kv4AAADhAQAAEwAAAAAAAAAAAAAAAAAAAAAA&#10;W0NvbnRlbnRfVHlwZXNdLnhtbFBLAQItABQABgAIAAAAIQA4/SH/1gAAAJQBAAALAAAAAAAAAAAA&#10;AAAAAC8BAABfcmVscy8ucmVsc1BLAQItABQABgAIAAAAIQCFcxWONQIAAGgEAAAOAAAAAAAAAAAA&#10;AAAAAC4CAABkcnMvZTJvRG9jLnhtbFBLAQItABQABgAIAAAAIQALNqFe4AAAAAkBAAAPAAAAAAAA&#10;AAAAAAAAAI8EAABkcnMvZG93bnJldi54bWxQSwUGAAAAAAQABADzAAAAnAUAAAAA&#10;" filled="f" stroked="f" strokeweight=".5pt">
                <v:textbox>
                  <w:txbxContent>
                    <w:p w:rsidR="00824B52" w:rsidRDefault="00824B52" w:rsidP="00824B52">
                      <w:r w:rsidRPr="003D4271">
                        <w:rPr>
                          <w:b/>
                          <w:noProof/>
                        </w:rPr>
                        <w:t xml:space="preserve">3. ZAKONODAVNI  OKVIR </w:t>
                      </w:r>
                      <w:r>
                        <w:rPr>
                          <w:b/>
                          <w:noProof/>
                        </w:rPr>
                        <w:t>PROVOĐENJA PROGRAMA</w:t>
                      </w:r>
                    </w:p>
                  </w:txbxContent>
                </v:textbox>
              </v:shape>
            </w:pict>
          </mc:Fallback>
        </mc:AlternateContent>
      </w:r>
    </w:p>
    <w:p w:rsidR="00824B52" w:rsidRDefault="00824B52" w:rsidP="00531953">
      <w:pPr>
        <w:ind w:left="720"/>
        <w:rPr>
          <w:lang w:val="bs-Latn-BA"/>
        </w:rPr>
      </w:pPr>
    </w:p>
    <w:p w:rsidR="00C8276A" w:rsidRPr="00B06ADE" w:rsidRDefault="0011729D" w:rsidP="00824B52">
      <w:pPr>
        <w:tabs>
          <w:tab w:val="left" w:pos="5301"/>
        </w:tabs>
        <w:autoSpaceDE w:val="0"/>
        <w:autoSpaceDN w:val="0"/>
        <w:adjustRightInd w:val="0"/>
        <w:jc w:val="both"/>
        <w:rPr>
          <w:b/>
          <w:lang w:val="bs-Latn-BA"/>
        </w:rPr>
      </w:pPr>
      <w:r w:rsidRPr="00B06ADE">
        <w:rPr>
          <w:b/>
          <w:lang w:val="bs-Latn-BA"/>
        </w:rPr>
        <w:tab/>
      </w:r>
    </w:p>
    <w:p w:rsidR="005804A7" w:rsidRPr="005804A7" w:rsidRDefault="005804A7" w:rsidP="005804A7">
      <w:pPr>
        <w:numPr>
          <w:ilvl w:val="0"/>
          <w:numId w:val="26"/>
        </w:numPr>
        <w:autoSpaceDE w:val="0"/>
        <w:autoSpaceDN w:val="0"/>
        <w:adjustRightInd w:val="0"/>
        <w:jc w:val="both"/>
        <w:rPr>
          <w:lang w:val="bs-Latn-BA"/>
        </w:rPr>
      </w:pPr>
      <w:r w:rsidRPr="005804A7">
        <w:rPr>
          <w:lang w:val="bs-Latn-BA"/>
        </w:rPr>
        <w:t>Budžet Federacije Bosne i Herceg</w:t>
      </w:r>
      <w:r w:rsidR="00C72847">
        <w:rPr>
          <w:lang w:val="bs-Latn-BA"/>
        </w:rPr>
        <w:t>ovine za 2024</w:t>
      </w:r>
      <w:r w:rsidRPr="005804A7">
        <w:rPr>
          <w:lang w:val="bs-Latn-BA"/>
        </w:rPr>
        <w:t>. godinu („Službene novine Federaci</w:t>
      </w:r>
      <w:r w:rsidR="00C72847">
        <w:rPr>
          <w:lang w:val="bs-Latn-BA"/>
        </w:rPr>
        <w:t>je Bosne i Hercegovine“, broj 7</w:t>
      </w:r>
      <w:r w:rsidR="002D428B">
        <w:rPr>
          <w:lang w:val="bs-Latn-BA"/>
        </w:rPr>
        <w:t>/2</w:t>
      </w:r>
      <w:r w:rsidR="00C72847">
        <w:rPr>
          <w:lang w:val="bs-Latn-BA"/>
        </w:rPr>
        <w:t>4</w:t>
      </w:r>
      <w:r w:rsidRPr="005804A7">
        <w:rPr>
          <w:lang w:val="bs-Latn-BA"/>
        </w:rPr>
        <w:t>);</w:t>
      </w:r>
    </w:p>
    <w:p w:rsidR="005804A7" w:rsidRPr="005804A7" w:rsidRDefault="005804A7" w:rsidP="005804A7">
      <w:pPr>
        <w:numPr>
          <w:ilvl w:val="0"/>
          <w:numId w:val="26"/>
        </w:numPr>
        <w:autoSpaceDE w:val="0"/>
        <w:autoSpaceDN w:val="0"/>
        <w:adjustRightInd w:val="0"/>
        <w:jc w:val="both"/>
        <w:rPr>
          <w:lang w:val="bs-Latn-BA"/>
        </w:rPr>
      </w:pPr>
      <w:r w:rsidRPr="005804A7">
        <w:rPr>
          <w:lang w:val="bs-Latn-BA"/>
        </w:rPr>
        <w:t>Zakon o izvršavanju Budžeta Federacije Bosne i Hercegovine za 202</w:t>
      </w:r>
      <w:r w:rsidR="00C72847">
        <w:rPr>
          <w:lang w:val="bs-Latn-BA"/>
        </w:rPr>
        <w:t>4</w:t>
      </w:r>
      <w:r w:rsidRPr="005804A7">
        <w:rPr>
          <w:lang w:val="bs-Latn-BA"/>
        </w:rPr>
        <w:t>. godinu („Službene novine Federaci</w:t>
      </w:r>
      <w:r w:rsidR="002D428B">
        <w:rPr>
          <w:lang w:val="bs-Latn-BA"/>
        </w:rPr>
        <w:t xml:space="preserve">je Bosne i Hercegovine“, broj </w:t>
      </w:r>
      <w:r w:rsidR="00C72847">
        <w:rPr>
          <w:lang w:val="bs-Latn-BA"/>
        </w:rPr>
        <w:t>7</w:t>
      </w:r>
      <w:r w:rsidR="002D428B">
        <w:rPr>
          <w:lang w:val="bs-Latn-BA"/>
        </w:rPr>
        <w:t>/2</w:t>
      </w:r>
      <w:r w:rsidR="00C72847">
        <w:rPr>
          <w:lang w:val="bs-Latn-BA"/>
        </w:rPr>
        <w:t>4</w:t>
      </w:r>
      <w:r w:rsidRPr="005804A7">
        <w:rPr>
          <w:lang w:val="bs-Latn-BA"/>
        </w:rPr>
        <w:t>);</w:t>
      </w:r>
    </w:p>
    <w:p w:rsidR="00487704" w:rsidRPr="00B50D2C" w:rsidRDefault="00864908" w:rsidP="001D12BE">
      <w:pPr>
        <w:pStyle w:val="ListParagraph"/>
        <w:autoSpaceDE w:val="0"/>
        <w:autoSpaceDN w:val="0"/>
        <w:adjustRightInd w:val="0"/>
        <w:ind w:left="0"/>
        <w:jc w:val="both"/>
        <w:rPr>
          <w:b/>
          <w:noProof/>
          <w:sz w:val="16"/>
          <w:szCs w:val="16"/>
        </w:rPr>
      </w:pPr>
      <w:r>
        <w:rPr>
          <w:b/>
          <w:noProof/>
          <w:lang w:val="bs-Latn-BA" w:eastAsia="bs-Latn-BA"/>
        </w:rPr>
        <mc:AlternateContent>
          <mc:Choice Requires="wps">
            <w:drawing>
              <wp:anchor distT="0" distB="0" distL="114300" distR="114300" simplePos="0" relativeHeight="251668480" behindDoc="0" locked="0" layoutInCell="1" allowOverlap="1" wp14:anchorId="6B2FA214" wp14:editId="1D69BF9F">
                <wp:simplePos x="0" y="0"/>
                <wp:positionH relativeFrom="column">
                  <wp:posOffset>-52705</wp:posOffset>
                </wp:positionH>
                <wp:positionV relativeFrom="paragraph">
                  <wp:posOffset>135890</wp:posOffset>
                </wp:positionV>
                <wp:extent cx="2590800" cy="247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5908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12BE" w:rsidRDefault="001D12BE" w:rsidP="001D12BE">
                            <w:pPr>
                              <w:pStyle w:val="ListParagraph"/>
                              <w:autoSpaceDE w:val="0"/>
                              <w:autoSpaceDN w:val="0"/>
                              <w:adjustRightInd w:val="0"/>
                              <w:ind w:left="0"/>
                              <w:jc w:val="both"/>
                              <w:rPr>
                                <w:b/>
                                <w:noProof/>
                              </w:rPr>
                            </w:pPr>
                            <w:r>
                              <w:rPr>
                                <w:b/>
                                <w:noProof/>
                              </w:rPr>
                              <w:t xml:space="preserve">4. CILJ </w:t>
                            </w:r>
                            <w:r w:rsidR="00864908">
                              <w:rPr>
                                <w:b/>
                                <w:noProof/>
                              </w:rPr>
                              <w:t xml:space="preserve">I NAMJENA </w:t>
                            </w:r>
                            <w:r>
                              <w:rPr>
                                <w:b/>
                                <w:noProof/>
                              </w:rPr>
                              <w:t>PROGRAMA</w:t>
                            </w:r>
                          </w:p>
                          <w:p w:rsidR="001D12BE" w:rsidRDefault="001D12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B2FA214" id="Text Box 1" o:spid="_x0000_s1028" type="#_x0000_t202" style="position:absolute;left:0;text-align:left;margin-left:-4.15pt;margin-top:10.7pt;width:204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aAfwIAAGkFAAAOAAAAZHJzL2Uyb0RvYy54bWysVE1v2zAMvQ/YfxB0X51k6VdQp8hadBhQ&#10;tMXSoWdFlhpjsqhJSuLs1+9JdtKs26XDLjZFPlL8eNTFZdsYtlY+1GRLPjwacKaspKq2zyX/9njz&#10;4YyzEIWthCGrSr5VgV9O37+72LiJGtGSTKU8QxAbJhtX8mWMblIUQS5VI8IROWVh1OQbEXH0z0Xl&#10;xQbRG1OMBoOTYkO+cp6kCgHa687Ipzm+1krGe62DisyUHLnF/PX5u0jfYnohJs9euGUt+zTEP2TR&#10;iNri0n2oaxEFW/n6j1BNLT0F0vFIUlOQ1rVUuQZUMxy8qma+FE7lWtCc4PZtCv8vrLxbP3hWV5gd&#10;Z1Y0GNGjaiP7RC0bpu5sXJgANHeAxRbqhOz1AcpUdKt9k/4oh8GOPm/3vU3BJJSj4/PB2QAmCdto&#10;fHpynJtfvHg7H+JnRQ1LQsk9ZpdbKta3IeJGQHeQdJmlm9qYPD9j2abkJx8R8jcLPIxNGpWZ0IdJ&#10;FXWZZylujUoYY78qjU7kApIic1BdGc/WAuwRUiobc+05LtAJpZHEWxx7/EtWb3Hu6tjdTDbunZva&#10;ks/Vv0q7+r5LWXd4NPKg7iTGdtFmCox2g11QtcW8PXX7Epy8qTGUWxHig/BYEMwRSx/v8dGG0Hzq&#10;Jc6W5H/+TZ/w4C2snG2wcCUPP1bCK87MFwtGnw/H47Sh+TA+Ph3h4A8ti0OLXTVXhKmAtcguiwkf&#10;zU7UnponvA2zdCtMwkrcXfK4E69i9wzgbZFqNssg7KQT8dbOnUyh05AS5R7bJ+Fdz8sIRt/RbjXF&#10;5BU9O2zytDRbRdJ15m7qc9fVvv/Y50zp/u1JD8bhOaNeXsjpLwAAAP//AwBQSwMEFAAGAAgAAAAh&#10;AMIjahPhAAAACAEAAA8AAABkcnMvZG93bnJldi54bWxMj0FPwkAUhO8m/ofNM/EGWwpiqX0lpAkx&#10;MXIAuXh77S5tY/dt7S5Q/fWuJz1OZjLzTbYeTScuenCtZYTZNAKhubKq5Rrh+LadJCCcJ1bUWdYI&#10;X9rBOr+9yShV9sp7fTn4WoQSdikhNN73qZSuarQhN7W95uCd7GDIBznUUg10DeWmk3EULaWhlsNC&#10;Q70uGl19HM4G4aXY7mhfxib57orn19Om/zy+PyDe342bJxBej/4vDL/4AR3ywFTaMysnOoRJMg9J&#10;hHi2ABH8+Wr1CKJEWEYLkHkm/x/IfwAAAP//AwBQSwECLQAUAAYACAAAACEAtoM4kv4AAADhAQAA&#10;EwAAAAAAAAAAAAAAAAAAAAAAW0NvbnRlbnRfVHlwZXNdLnhtbFBLAQItABQABgAIAAAAIQA4/SH/&#10;1gAAAJQBAAALAAAAAAAAAAAAAAAAAC8BAABfcmVscy8ucmVsc1BLAQItABQABgAIAAAAIQCggSaA&#10;fwIAAGkFAAAOAAAAAAAAAAAAAAAAAC4CAABkcnMvZTJvRG9jLnhtbFBLAQItABQABgAIAAAAIQDC&#10;I2oT4QAAAAgBAAAPAAAAAAAAAAAAAAAAANkEAABkcnMvZG93bnJldi54bWxQSwUGAAAAAAQABADz&#10;AAAA5wUAAAAA&#10;" filled="f" stroked="f" strokeweight=".5pt">
                <v:textbox>
                  <w:txbxContent>
                    <w:p w:rsidR="001D12BE" w:rsidRDefault="001D12BE" w:rsidP="001D12BE">
                      <w:pPr>
                        <w:pStyle w:val="ListParagraph"/>
                        <w:autoSpaceDE w:val="0"/>
                        <w:autoSpaceDN w:val="0"/>
                        <w:adjustRightInd w:val="0"/>
                        <w:ind w:left="0"/>
                        <w:jc w:val="both"/>
                        <w:rPr>
                          <w:b/>
                          <w:noProof/>
                        </w:rPr>
                      </w:pPr>
                      <w:r>
                        <w:rPr>
                          <w:b/>
                          <w:noProof/>
                        </w:rPr>
                        <w:t xml:space="preserve">4. CILJ </w:t>
                      </w:r>
                      <w:r w:rsidR="00864908">
                        <w:rPr>
                          <w:b/>
                          <w:noProof/>
                        </w:rPr>
                        <w:t xml:space="preserve">I NAMJENA </w:t>
                      </w:r>
                      <w:r>
                        <w:rPr>
                          <w:b/>
                          <w:noProof/>
                        </w:rPr>
                        <w:t>PROGRAMA</w:t>
                      </w:r>
                    </w:p>
                    <w:p w:rsidR="001D12BE" w:rsidRDefault="001D12BE"/>
                  </w:txbxContent>
                </v:textbox>
              </v:shape>
            </w:pict>
          </mc:Fallback>
        </mc:AlternateContent>
      </w:r>
    </w:p>
    <w:p w:rsidR="001D12BE" w:rsidRDefault="001D12BE" w:rsidP="00150789">
      <w:pPr>
        <w:pStyle w:val="ListParagraph"/>
        <w:autoSpaceDE w:val="0"/>
        <w:autoSpaceDN w:val="0"/>
        <w:adjustRightInd w:val="0"/>
        <w:spacing w:before="240"/>
        <w:ind w:left="0"/>
        <w:jc w:val="both"/>
        <w:rPr>
          <w:b/>
          <w:noProof/>
        </w:rPr>
      </w:pPr>
    </w:p>
    <w:p w:rsidR="00C8276A" w:rsidRPr="00DF2605" w:rsidRDefault="00DF2CB0" w:rsidP="00150789">
      <w:pPr>
        <w:keepNext/>
        <w:shd w:val="clear" w:color="auto" w:fill="FFFFFF"/>
        <w:spacing w:before="240" w:after="240"/>
        <w:jc w:val="both"/>
        <w:outlineLvl w:val="0"/>
        <w:rPr>
          <w:lang w:val="bs-Latn-BA"/>
        </w:rPr>
      </w:pPr>
      <w:r w:rsidRPr="006532A0">
        <w:rPr>
          <w:lang w:val="bs-Latn-BA"/>
        </w:rPr>
        <w:t xml:space="preserve">Program </w:t>
      </w:r>
      <w:r w:rsidRPr="006532A0">
        <w:rPr>
          <w:rFonts w:eastAsia="Times New Roman"/>
          <w:bCs/>
          <w:color w:val="000000"/>
          <w:lang w:val="bs-Latn-BA"/>
        </w:rPr>
        <w:t xml:space="preserve">utroška sredstava </w:t>
      </w:r>
      <w:r>
        <w:rPr>
          <w:rFonts w:eastAsia="Times New Roman"/>
          <w:bCs/>
          <w:color w:val="000000"/>
          <w:lang w:val="bs-Latn-BA"/>
        </w:rPr>
        <w:t>utvrđenih u razdjelu 17. Budžeta</w:t>
      </w:r>
      <w:r w:rsidRPr="006532A0">
        <w:rPr>
          <w:rFonts w:eastAsia="Times New Roman"/>
          <w:bCs/>
          <w:color w:val="000000"/>
          <w:lang w:val="bs-Latn-BA"/>
        </w:rPr>
        <w:t xml:space="preserve"> Federacije Bosne i Hercegovine za 20</w:t>
      </w:r>
      <w:r w:rsidR="006B4DBE">
        <w:rPr>
          <w:rFonts w:eastAsia="Times New Roman"/>
          <w:bCs/>
          <w:color w:val="000000"/>
          <w:lang w:val="bs-Latn-BA"/>
        </w:rPr>
        <w:t>2</w:t>
      </w:r>
      <w:r w:rsidR="00C72847">
        <w:rPr>
          <w:rFonts w:eastAsia="Times New Roman"/>
          <w:bCs/>
          <w:color w:val="000000"/>
          <w:lang w:val="bs-Latn-BA"/>
        </w:rPr>
        <w:t>4</w:t>
      </w:r>
      <w:r w:rsidRPr="006532A0">
        <w:rPr>
          <w:rFonts w:eastAsia="Times New Roman"/>
          <w:bCs/>
          <w:color w:val="000000"/>
          <w:lang w:val="bs-Latn-BA"/>
        </w:rPr>
        <w:t>. godinu Federalnom ministarstvu energije, rudarstva i industrije „Tekući transferi i dru</w:t>
      </w:r>
      <w:r w:rsidR="00A10B12">
        <w:rPr>
          <w:rFonts w:eastAsia="Times New Roman"/>
          <w:bCs/>
          <w:color w:val="000000"/>
          <w:lang w:val="bs-Latn-BA"/>
        </w:rPr>
        <w:t>gi tekući rashodi - Subvencije privatnim preduzećima i poduzetnicima</w:t>
      </w:r>
      <w:r w:rsidR="00F47C68">
        <w:rPr>
          <w:rFonts w:eastAsia="Times New Roman"/>
          <w:bCs/>
          <w:color w:val="000000"/>
          <w:lang w:val="bs-Latn-BA"/>
        </w:rPr>
        <w:t>-za uvezivanje radnog staža</w:t>
      </w:r>
      <w:r w:rsidR="00F47C68" w:rsidRPr="00DF2FA4">
        <w:rPr>
          <w:rFonts w:eastAsia="Times New Roman"/>
          <w:bCs/>
          <w:color w:val="000000"/>
          <w:lang w:val="bs-Latn-BA"/>
        </w:rPr>
        <w:t>“</w:t>
      </w:r>
      <w:r>
        <w:rPr>
          <w:rFonts w:eastAsia="Times New Roman"/>
          <w:bCs/>
          <w:color w:val="000000"/>
          <w:lang w:val="bs-Latn-BA"/>
        </w:rPr>
        <w:t xml:space="preserve"> </w:t>
      </w:r>
      <w:r w:rsidRPr="00F17CD1">
        <w:rPr>
          <w:rFonts w:eastAsia="Times New Roman"/>
          <w:bCs/>
          <w:color w:val="000000"/>
          <w:lang w:val="bs-Latn-BA"/>
        </w:rPr>
        <w:t>(u daljem tekstu: Program)</w:t>
      </w:r>
      <w:r w:rsidRPr="00F17CD1">
        <w:rPr>
          <w:lang w:val="bs-Latn-BA"/>
        </w:rPr>
        <w:t xml:space="preserve"> </w:t>
      </w:r>
      <w:r w:rsidR="00D243FC">
        <w:rPr>
          <w:lang w:val="bs-Latn-BA"/>
        </w:rPr>
        <w:t>ima za cilj</w:t>
      </w:r>
      <w:r>
        <w:rPr>
          <w:lang w:val="bs-Latn-BA"/>
        </w:rPr>
        <w:t xml:space="preserve"> </w:t>
      </w:r>
      <w:r w:rsidR="007717D6" w:rsidRPr="007717D6">
        <w:rPr>
          <w:lang w:val="bs-Latn-BA"/>
        </w:rPr>
        <w:t xml:space="preserve">penzionisanje zaposlenika kroz </w:t>
      </w:r>
      <w:r w:rsidRPr="007717D6">
        <w:rPr>
          <w:lang w:val="bs-Latn-BA"/>
        </w:rPr>
        <w:t xml:space="preserve">finansiranje </w:t>
      </w:r>
      <w:r w:rsidR="007717D6" w:rsidRPr="007717D6">
        <w:rPr>
          <w:lang w:val="bs-Latn-BA"/>
        </w:rPr>
        <w:t xml:space="preserve">dijela </w:t>
      </w:r>
      <w:r w:rsidRPr="007717D6">
        <w:rPr>
          <w:lang w:val="bs-Latn-BA"/>
        </w:rPr>
        <w:t xml:space="preserve">neizmirenih obaveza preduzeća </w:t>
      </w:r>
      <w:r w:rsidR="00CB372F" w:rsidRPr="007717D6">
        <w:rPr>
          <w:lang w:val="bs-Latn-BA"/>
        </w:rPr>
        <w:t xml:space="preserve">za </w:t>
      </w:r>
      <w:r w:rsidR="002D428B" w:rsidRPr="00DF2605">
        <w:rPr>
          <w:lang w:val="bs-Latn-BA"/>
        </w:rPr>
        <w:t xml:space="preserve">doprinose za </w:t>
      </w:r>
      <w:r w:rsidR="00CB372F" w:rsidRPr="00DF2605">
        <w:rPr>
          <w:lang w:val="bs-Latn-BA"/>
        </w:rPr>
        <w:t>PIO/MIO</w:t>
      </w:r>
      <w:r w:rsidR="007717D6" w:rsidRPr="00DF2605">
        <w:rPr>
          <w:lang w:val="bs-Latn-BA"/>
        </w:rPr>
        <w:t>,</w:t>
      </w:r>
      <w:r w:rsidR="00FF323E" w:rsidRPr="00DF2605">
        <w:rPr>
          <w:lang w:val="bs-Latn-BA"/>
        </w:rPr>
        <w:t xml:space="preserve"> </w:t>
      </w:r>
      <w:r w:rsidRPr="00DF2605">
        <w:rPr>
          <w:lang w:val="bs-Latn-BA"/>
        </w:rPr>
        <w:t xml:space="preserve">zaposlenicima koji ostvaruju </w:t>
      </w:r>
      <w:r w:rsidR="007717D6" w:rsidRPr="00DF2605">
        <w:rPr>
          <w:lang w:val="bs-Latn-BA"/>
        </w:rPr>
        <w:t>to pravo</w:t>
      </w:r>
      <w:r w:rsidR="00D243FC" w:rsidRPr="00DF2605">
        <w:rPr>
          <w:lang w:val="bs-Latn-BA"/>
        </w:rPr>
        <w:t>.</w:t>
      </w:r>
    </w:p>
    <w:p w:rsidR="00ED6835" w:rsidRPr="00ED6835" w:rsidRDefault="00ED6835" w:rsidP="00ED6835">
      <w:pPr>
        <w:jc w:val="both"/>
        <w:rPr>
          <w:lang w:val="bs-Latn-BA"/>
        </w:rPr>
      </w:pPr>
      <w:r w:rsidRPr="00ED6835">
        <w:rPr>
          <w:lang w:val="bs-Latn-BA"/>
        </w:rPr>
        <w:t>Raspoloživa sredstva, su grant sredstva i dodjeljuju se za izmirenje dugovanja preduzeća za neuplaćene doprinose samo po osnovu PIO/MIO i to za radnike koji će sa stažom osiguranja za koji će biti uplaćen</w:t>
      </w:r>
      <w:r w:rsidR="002D428B">
        <w:rPr>
          <w:lang w:val="bs-Latn-BA"/>
        </w:rPr>
        <w:t>i</w:t>
      </w:r>
      <w:r w:rsidRPr="00ED6835">
        <w:rPr>
          <w:lang w:val="bs-Latn-BA"/>
        </w:rPr>
        <w:t xml:space="preserve"> doprinos</w:t>
      </w:r>
      <w:r w:rsidR="002D428B">
        <w:rPr>
          <w:lang w:val="bs-Latn-BA"/>
        </w:rPr>
        <w:t>i</w:t>
      </w:r>
      <w:r w:rsidRPr="00ED6835">
        <w:rPr>
          <w:lang w:val="bs-Latn-BA"/>
        </w:rPr>
        <w:t xml:space="preserve"> za PIO/MIO, nakon uplate, ispunjavati uslove za ostvarivanje prava za penzionisanje, po bilo kojem osnovu.</w:t>
      </w:r>
    </w:p>
    <w:p w:rsidR="00ED6835" w:rsidRPr="00ED6835" w:rsidRDefault="00ED6835" w:rsidP="00ED6835">
      <w:pPr>
        <w:jc w:val="both"/>
        <w:rPr>
          <w:lang w:val="bs-Latn-BA"/>
        </w:rPr>
      </w:pPr>
      <w:r w:rsidRPr="00ED6835">
        <w:rPr>
          <w:lang w:val="bs-Latn-BA"/>
        </w:rPr>
        <w:t>Dodjela sredstava će se vršiti za izmiren</w:t>
      </w:r>
      <w:r w:rsidR="00FE6F06">
        <w:rPr>
          <w:lang w:val="bs-Latn-BA"/>
        </w:rPr>
        <w:t>je dugovanja privrednog društva</w:t>
      </w:r>
      <w:r w:rsidRPr="00ED6835">
        <w:rPr>
          <w:lang w:val="bs-Latn-BA"/>
        </w:rPr>
        <w:t xml:space="preserve"> za neuplaćene doprinose samo po osnovu PIO/MIO za radnike koji su do dana </w:t>
      </w:r>
      <w:r w:rsidRPr="00DF2605">
        <w:rPr>
          <w:lang w:val="bs-Latn-BA"/>
        </w:rPr>
        <w:t xml:space="preserve">podnošenja zahtjeva za dodjelu </w:t>
      </w:r>
      <w:r w:rsidR="00495F0A" w:rsidRPr="00DF2605">
        <w:rPr>
          <w:lang w:val="bs-Latn-BA"/>
        </w:rPr>
        <w:t xml:space="preserve">grant </w:t>
      </w:r>
      <w:r w:rsidRPr="00DF2605">
        <w:rPr>
          <w:lang w:val="bs-Latn-BA"/>
        </w:rPr>
        <w:t>sredstava podnijeli zahtjev Federalnom Zavodu</w:t>
      </w:r>
      <w:r w:rsidRPr="00ED6835">
        <w:rPr>
          <w:lang w:val="bs-Latn-BA"/>
        </w:rPr>
        <w:t xml:space="preserve"> PIO/MIO za penzionisanje, po bilo kojem osnovu.</w:t>
      </w:r>
    </w:p>
    <w:p w:rsidR="00CE61DE" w:rsidRDefault="00CE61DE" w:rsidP="00C63A73">
      <w:pPr>
        <w:spacing w:after="240"/>
        <w:jc w:val="both"/>
        <w:rPr>
          <w:lang w:val="bs-Latn-BA"/>
        </w:rPr>
      </w:pPr>
      <w:r w:rsidRPr="007717D6">
        <w:rPr>
          <w:lang w:val="bs-Latn-BA"/>
        </w:rPr>
        <w:lastRenderedPageBreak/>
        <w:t xml:space="preserve">Kao rezultat </w:t>
      </w:r>
      <w:r w:rsidR="007717D6" w:rsidRPr="007717D6">
        <w:rPr>
          <w:lang w:val="bs-Latn-BA"/>
        </w:rPr>
        <w:t>realizacije</w:t>
      </w:r>
      <w:r w:rsidRPr="007717D6">
        <w:rPr>
          <w:lang w:val="bs-Latn-BA"/>
        </w:rPr>
        <w:t xml:space="preserve"> Programa, imamo rješavanje socijalnog statusa zaposlenika</w:t>
      </w:r>
      <w:r>
        <w:rPr>
          <w:lang w:val="bs-Latn-BA"/>
        </w:rPr>
        <w:t xml:space="preserve"> kroz penzionisanje.</w:t>
      </w:r>
    </w:p>
    <w:p w:rsidR="00437035" w:rsidRPr="00B50D2C" w:rsidRDefault="006A400C" w:rsidP="005553CC">
      <w:pPr>
        <w:jc w:val="both"/>
        <w:rPr>
          <w:sz w:val="16"/>
          <w:szCs w:val="16"/>
          <w:lang w:val="bs-Latn-BA"/>
        </w:rPr>
      </w:pPr>
      <w:r w:rsidRPr="006A400C">
        <w:rPr>
          <w:b/>
          <w:noProof/>
          <w:highlight w:val="yellow"/>
          <w:lang w:val="bs-Latn-BA" w:eastAsia="bs-Latn-BA"/>
        </w:rPr>
        <mc:AlternateContent>
          <mc:Choice Requires="wps">
            <w:drawing>
              <wp:anchor distT="0" distB="0" distL="114300" distR="114300" simplePos="0" relativeHeight="251675648" behindDoc="0" locked="0" layoutInCell="1" allowOverlap="1" wp14:anchorId="48B46A57" wp14:editId="4C606B23">
                <wp:simplePos x="0" y="0"/>
                <wp:positionH relativeFrom="margin">
                  <wp:posOffset>-71755</wp:posOffset>
                </wp:positionH>
                <wp:positionV relativeFrom="paragraph">
                  <wp:posOffset>-4445</wp:posOffset>
                </wp:positionV>
                <wp:extent cx="3413125" cy="295275"/>
                <wp:effectExtent l="0" t="0" r="0" b="0"/>
                <wp:wrapNone/>
                <wp:docPr id="91" name="Text Box 91"/>
                <wp:cNvGraphicFramePr/>
                <a:graphic xmlns:a="http://schemas.openxmlformats.org/drawingml/2006/main">
                  <a:graphicData uri="http://schemas.microsoft.com/office/word/2010/wordprocessingShape">
                    <wps:wsp>
                      <wps:cNvSpPr txBox="1"/>
                      <wps:spPr>
                        <a:xfrm>
                          <a:off x="0" y="0"/>
                          <a:ext cx="3413125" cy="295275"/>
                        </a:xfrm>
                        <a:prstGeom prst="rect">
                          <a:avLst/>
                        </a:prstGeom>
                        <a:noFill/>
                        <a:ln w="6350">
                          <a:noFill/>
                        </a:ln>
                        <a:effectLst/>
                      </wps:spPr>
                      <wps:txbx>
                        <w:txbxContent>
                          <w:p w:rsidR="0019098F" w:rsidRDefault="0019098F" w:rsidP="0019098F">
                            <w:pPr>
                              <w:pStyle w:val="ListParagraph"/>
                              <w:autoSpaceDE w:val="0"/>
                              <w:autoSpaceDN w:val="0"/>
                              <w:adjustRightInd w:val="0"/>
                              <w:ind w:left="0"/>
                              <w:jc w:val="both"/>
                              <w:rPr>
                                <w:b/>
                                <w:noProof/>
                              </w:rPr>
                            </w:pPr>
                            <w:r>
                              <w:rPr>
                                <w:b/>
                                <w:noProof/>
                              </w:rPr>
                              <w:t xml:space="preserve">5. </w:t>
                            </w:r>
                            <w:r w:rsidR="00A03D08">
                              <w:rPr>
                                <w:b/>
                                <w:noProof/>
                              </w:rPr>
                              <w:t xml:space="preserve">KORISNICI </w:t>
                            </w:r>
                            <w:r w:rsidRPr="00C214AB">
                              <w:rPr>
                                <w:b/>
                                <w:noProof/>
                              </w:rPr>
                              <w:t>SREDSTAVA</w:t>
                            </w:r>
                          </w:p>
                          <w:p w:rsidR="0019098F" w:rsidRDefault="0019098F" w:rsidP="001909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8B46A57" id="Text Box 91" o:spid="_x0000_s1029" type="#_x0000_t202" style="position:absolute;left:0;text-align:left;margin-left:-5.65pt;margin-top:-.35pt;width:268.75pt;height:23.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UN+NwIAAGgEAAAOAAAAZHJzL2Uyb0RvYy54bWysVF1v2jAUfZ+0/2D5fYQEaEtEqFgrpklV&#10;WwmmPhvHJpEcX882JOzX79ohFHV7mvZi7leO7z3nmsV91yhyFNbVoAuajsaUCM2hrPW+oD+26y93&#10;lDjPdMkUaFHQk3D0fvn506I1ucigAlUKSxBEu7w1Ba28N3mSOF6JhrkRGKExKcE2zKNr90lpWYvo&#10;jUqy8fgmacGWxgIXzmH0sU/SZcSXUnD/IqUTnqiCYm8+njaeu3AmywXL95aZqubnNtg/dNGwWuOl&#10;F6hH5hk52PoPqKbmFhxIP+LQJCBlzUWcAadJxx+m2VTMiDgLkuPMhSb3/2D58/HVkros6DylRLMG&#10;NdqKzpOv0BEMIT+tcTmWbQwW+g7jqPMQdxgMY3fSNuEXByKYR6ZPF3YDGsfgZJpO0mxGCcdcNp9l&#10;t7MAk7x/bazz3wQ0JBgFtaheJJUdn5zvS4eScJmGda1UVFBp0hb0ZjIbxw8uGQRXOtSKuAtnmDBR&#10;33mwfLfrIgOTYaodlCcc1kK/Ls7wdY0dPTHnX5nF/cD5cOf9Cx5SAd4MZ4uSCuyvv8VDPcqGWUpa&#10;3LeCup8HZgUl6rtGQefpdBoWNDrT2W2Gjr3O7K4z+tA8AK40aobdRTPUezWY0kLzhk9jFW7FFNMc&#10;7y6oH8wH378CfFpcrFaxCFfSMP+kN4YH6MBb4HvbvTFrzqJ4lPMZhs1k+Qdt+tpendXBg6yjcIHn&#10;nlUUPDi4zlH689ML7+Xaj1XvfxDL3wAAAP//AwBQSwMEFAAGAAgAAAAhAGiEsXLgAAAACAEAAA8A&#10;AABkcnMvZG93bnJldi54bWxMj0FPg0AQhe8m/ofNmHhrF1AqQZamIWlMjB5ae/E2sFMgsrPIblv0&#10;17ue9PYm7+W9b4r1bAZxpsn1lhXEywgEcWN1z62Cw9t2kYFwHlnjYJkUfJGDdXl9VWCu7YV3dN77&#10;VoQSdjkq6Lwfcyld05FBt7QjcfCOdjLowzm1Uk94CeVmkEkUraTBnsNChyNVHTUf+5NR8FxtX3FX&#10;Jyb7Hqqnl+Nm/Dy8p0rd3sybRxCeZv8Xhl/8gA5lYKrtibUTg4JFHN+FaBAPIIKfJqsERK3gPs1A&#10;loX8/0D5AwAA//8DAFBLAQItABQABgAIAAAAIQC2gziS/gAAAOEBAAATAAAAAAAAAAAAAAAAAAAA&#10;AABbQ29udGVudF9UeXBlc10ueG1sUEsBAi0AFAAGAAgAAAAhADj9If/WAAAAlAEAAAsAAAAAAAAA&#10;AAAAAAAALwEAAF9yZWxzLy5yZWxzUEsBAi0AFAAGAAgAAAAhAMjlQ343AgAAaAQAAA4AAAAAAAAA&#10;AAAAAAAALgIAAGRycy9lMm9Eb2MueG1sUEsBAi0AFAAGAAgAAAAhAGiEsXLgAAAACAEAAA8AAAAA&#10;AAAAAAAAAAAAkQQAAGRycy9kb3ducmV2LnhtbFBLBQYAAAAABAAEAPMAAACeBQAAAAA=&#10;" filled="f" stroked="f" strokeweight=".5pt">
                <v:textbox>
                  <w:txbxContent>
                    <w:p w:rsidR="0019098F" w:rsidRDefault="0019098F" w:rsidP="0019098F">
                      <w:pPr>
                        <w:pStyle w:val="ListParagraph"/>
                        <w:autoSpaceDE w:val="0"/>
                        <w:autoSpaceDN w:val="0"/>
                        <w:adjustRightInd w:val="0"/>
                        <w:ind w:left="0"/>
                        <w:jc w:val="both"/>
                        <w:rPr>
                          <w:b/>
                          <w:noProof/>
                        </w:rPr>
                      </w:pPr>
                      <w:r>
                        <w:rPr>
                          <w:b/>
                          <w:noProof/>
                        </w:rPr>
                        <w:t xml:space="preserve">5. </w:t>
                      </w:r>
                      <w:r w:rsidR="00A03D08">
                        <w:rPr>
                          <w:b/>
                          <w:noProof/>
                        </w:rPr>
                        <w:t xml:space="preserve">KORISNICI </w:t>
                      </w:r>
                      <w:r w:rsidRPr="00C214AB">
                        <w:rPr>
                          <w:b/>
                          <w:noProof/>
                        </w:rPr>
                        <w:t>SREDSTAVA</w:t>
                      </w:r>
                    </w:p>
                    <w:p w:rsidR="0019098F" w:rsidRDefault="0019098F" w:rsidP="0019098F"/>
                  </w:txbxContent>
                </v:textbox>
                <w10:wrap anchorx="margin"/>
              </v:shape>
            </w:pict>
          </mc:Fallback>
        </mc:AlternateContent>
      </w:r>
    </w:p>
    <w:p w:rsidR="002E5671" w:rsidRPr="00B50D2C" w:rsidRDefault="002E5671" w:rsidP="00150789">
      <w:pPr>
        <w:spacing w:after="240"/>
        <w:jc w:val="both"/>
      </w:pPr>
    </w:p>
    <w:p w:rsidR="00190A86" w:rsidRPr="00190A86" w:rsidRDefault="00190A86" w:rsidP="00190A86">
      <w:pPr>
        <w:jc w:val="both"/>
        <w:rPr>
          <w:rFonts w:eastAsiaTheme="minorHAnsi"/>
          <w:lang w:val="bs-Latn-BA"/>
        </w:rPr>
      </w:pPr>
      <w:r w:rsidRPr="00190A86">
        <w:rPr>
          <w:rFonts w:eastAsiaTheme="minorHAnsi"/>
          <w:lang w:val="bs-Latn-BA"/>
        </w:rPr>
        <w:t>Korisnik finansijske pomoći može biti privredno društvo koje kumulativno ispunjava sljedeće osnovne kriterije:</w:t>
      </w:r>
    </w:p>
    <w:p w:rsidR="00190A86" w:rsidRPr="00DF2605" w:rsidRDefault="00190A86" w:rsidP="00190A86">
      <w:pPr>
        <w:numPr>
          <w:ilvl w:val="0"/>
          <w:numId w:val="34"/>
        </w:numPr>
        <w:spacing w:before="240" w:after="200"/>
        <w:contextualSpacing/>
        <w:jc w:val="both"/>
        <w:rPr>
          <w:rFonts w:eastAsiaTheme="minorHAnsi"/>
        </w:rPr>
      </w:pPr>
      <w:r w:rsidRPr="00DF2605">
        <w:rPr>
          <w:rFonts w:eastAsiaTheme="minorHAnsi"/>
        </w:rPr>
        <w:t xml:space="preserve">Korisnik pomoći je privredno društvo </w:t>
      </w:r>
      <w:r w:rsidR="002B59F4" w:rsidRPr="00DF2605">
        <w:rPr>
          <w:rFonts w:eastAsiaTheme="minorHAnsi"/>
        </w:rPr>
        <w:t>koje posluje u skladu sa Zakonom</w:t>
      </w:r>
      <w:r w:rsidRPr="00DF2605">
        <w:rPr>
          <w:rFonts w:eastAsiaTheme="minorHAnsi"/>
        </w:rPr>
        <w:t xml:space="preserve"> o privrednim društvima („Služb</w:t>
      </w:r>
      <w:r w:rsidR="002B59F4" w:rsidRPr="00DF2605">
        <w:rPr>
          <w:rFonts w:eastAsiaTheme="minorHAnsi"/>
        </w:rPr>
        <w:t>ene novine Federacije BiH“, br.</w:t>
      </w:r>
      <w:r w:rsidRPr="00DF2605">
        <w:rPr>
          <w:rFonts w:eastAsiaTheme="minorHAnsi"/>
        </w:rPr>
        <w:t xml:space="preserve"> 81/15</w:t>
      </w:r>
      <w:r w:rsidR="002B59F4" w:rsidRPr="00DF2605">
        <w:rPr>
          <w:rFonts w:eastAsiaTheme="minorHAnsi"/>
        </w:rPr>
        <w:t xml:space="preserve"> i 75/21</w:t>
      </w:r>
      <w:r w:rsidRPr="00DF2605">
        <w:rPr>
          <w:rFonts w:eastAsiaTheme="minorHAnsi"/>
        </w:rPr>
        <w:t xml:space="preserve">), </w:t>
      </w:r>
    </w:p>
    <w:p w:rsidR="00190A86" w:rsidRPr="00DF2605" w:rsidRDefault="00190A86" w:rsidP="00190A86">
      <w:pPr>
        <w:numPr>
          <w:ilvl w:val="0"/>
          <w:numId w:val="34"/>
        </w:numPr>
        <w:spacing w:before="240" w:after="200"/>
        <w:contextualSpacing/>
        <w:jc w:val="both"/>
        <w:rPr>
          <w:rFonts w:eastAsiaTheme="minorHAnsi"/>
        </w:rPr>
      </w:pPr>
      <w:r w:rsidRPr="00DF2605">
        <w:rPr>
          <w:rFonts w:eastAsiaTheme="minorHAnsi"/>
        </w:rPr>
        <w:t>Korisnik pomoći je privredno društvo sa sjedištem u Federaciji Bosne i Hercegovine,</w:t>
      </w:r>
    </w:p>
    <w:p w:rsidR="00190A86" w:rsidRPr="00DF2605" w:rsidRDefault="00190A86" w:rsidP="00190A86">
      <w:pPr>
        <w:numPr>
          <w:ilvl w:val="0"/>
          <w:numId w:val="34"/>
        </w:numPr>
        <w:contextualSpacing/>
        <w:jc w:val="both"/>
        <w:rPr>
          <w:rFonts w:eastAsiaTheme="minorHAnsi"/>
        </w:rPr>
      </w:pPr>
      <w:r w:rsidRPr="00DF2605">
        <w:rPr>
          <w:rFonts w:eastAsiaTheme="minorHAnsi"/>
        </w:rPr>
        <w:t xml:space="preserve">Korisnik pomoći je </w:t>
      </w:r>
      <w:r w:rsidRPr="00DF2605">
        <w:rPr>
          <w:rFonts w:eastAsiaTheme="minorHAnsi"/>
          <w:lang w:val="pl-PL"/>
        </w:rPr>
        <w:t>privatno</w:t>
      </w:r>
      <w:r w:rsidR="00AC1624" w:rsidRPr="00DF2605">
        <w:rPr>
          <w:rFonts w:eastAsiaTheme="minorHAnsi"/>
          <w:lang w:val="pl-PL"/>
        </w:rPr>
        <w:t xml:space="preserve"> preduzeće</w:t>
      </w:r>
      <w:r w:rsidR="00DF2605" w:rsidRPr="00DF2605">
        <w:rPr>
          <w:rFonts w:eastAsiaTheme="minorHAnsi"/>
          <w:lang w:val="pl-PL"/>
        </w:rPr>
        <w:t xml:space="preserve">, </w:t>
      </w:r>
      <w:r w:rsidR="005F4B83" w:rsidRPr="00DF2605">
        <w:rPr>
          <w:lang w:val="pl-PL"/>
        </w:rPr>
        <w:t xml:space="preserve">odnosno privredno društvo </w:t>
      </w:r>
      <w:r w:rsidR="005F4B83" w:rsidRPr="00DF2605">
        <w:rPr>
          <w:rFonts w:eastAsia="Times New Roman"/>
          <w:lang w:eastAsia="hr-HR"/>
        </w:rPr>
        <w:t xml:space="preserve">u čijem osnovnom kapitalu je </w:t>
      </w:r>
      <w:r w:rsidR="003742FA">
        <w:rPr>
          <w:rFonts w:eastAsia="Times New Roman"/>
          <w:lang w:eastAsia="hr-HR"/>
        </w:rPr>
        <w:t>kapital Federacije Bosne i Hercegovine ili bilo kojeg nivoa vlasti u Federaciji BiH zastupljen sa manje od 50% vlasništva</w:t>
      </w:r>
      <w:r w:rsidRPr="00DF2605">
        <w:rPr>
          <w:rFonts w:eastAsia="Times New Roman"/>
          <w:lang w:eastAsia="hr-HR"/>
        </w:rPr>
        <w:t>,</w:t>
      </w:r>
    </w:p>
    <w:p w:rsidR="00190A86" w:rsidRPr="00190A86" w:rsidRDefault="00190A86" w:rsidP="00495F0A">
      <w:pPr>
        <w:numPr>
          <w:ilvl w:val="0"/>
          <w:numId w:val="34"/>
        </w:numPr>
        <w:autoSpaceDE w:val="0"/>
        <w:autoSpaceDN w:val="0"/>
        <w:adjustRightInd w:val="0"/>
        <w:jc w:val="both"/>
        <w:rPr>
          <w:rFonts w:eastAsiaTheme="minorHAnsi"/>
        </w:rPr>
      </w:pPr>
      <w:r w:rsidRPr="00DF2605">
        <w:rPr>
          <w:rFonts w:eastAsiaTheme="minorHAnsi"/>
        </w:rPr>
        <w:t>Korisnik pomoći je privredno društvo iz oblasti m</w:t>
      </w:r>
      <w:r w:rsidRPr="00DF2605">
        <w:rPr>
          <w:rFonts w:eastAsia="Times New Roman"/>
          <w:lang w:val="bs-Latn-BA" w:eastAsia="hr-HR"/>
        </w:rPr>
        <w:t>etalne, elektro i automobilske industrije, i</w:t>
      </w:r>
      <w:r w:rsidRPr="00DF2605">
        <w:rPr>
          <w:lang w:val="bs-Latn-BA"/>
        </w:rPr>
        <w:t xml:space="preserve">ndustrije građevinskog materijala, drvne, papirne i grafičke industrije, </w:t>
      </w:r>
      <w:r w:rsidRPr="00190A86">
        <w:rPr>
          <w:lang w:val="bs-Latn-BA"/>
        </w:rPr>
        <w:t>proizvodnje tekstila, kože i obuće, hemijske industrije i industrije gume i plastike</w:t>
      </w:r>
      <w:r w:rsidR="008126C1">
        <w:rPr>
          <w:lang w:val="bs-Latn-BA"/>
        </w:rPr>
        <w:t>,</w:t>
      </w:r>
      <w:r w:rsidRPr="00190A86">
        <w:rPr>
          <w:lang w:val="bs-Latn-BA"/>
        </w:rPr>
        <w:t xml:space="preserve"> </w:t>
      </w:r>
      <w:r w:rsidRPr="00DF2605">
        <w:rPr>
          <w:lang w:val="bs-Latn-BA"/>
        </w:rPr>
        <w:t>namjenske industrije</w:t>
      </w:r>
      <w:r w:rsidR="00495F0A" w:rsidRPr="00DF2605">
        <w:rPr>
          <w:lang w:val="bs-Latn-BA"/>
        </w:rPr>
        <w:t xml:space="preserve"> i sakupljanja otpada i reciklaže materijala</w:t>
      </w:r>
      <w:r w:rsidRPr="00DF2605">
        <w:rPr>
          <w:lang w:val="bs-Latn-BA"/>
        </w:rPr>
        <w:t>, odnosno</w:t>
      </w:r>
      <w:r w:rsidRPr="00190A86">
        <w:rPr>
          <w:lang w:val="bs-Latn-BA"/>
        </w:rPr>
        <w:t xml:space="preserve"> privredno društvo </w:t>
      </w:r>
      <w:r w:rsidRPr="00190A86">
        <w:rPr>
          <w:rFonts w:eastAsiaTheme="minorHAnsi"/>
        </w:rPr>
        <w:t>kome je prema KD BiH 2010 glavna šifra djelatnosti (djelatnost koju pravno lice pretežno obavlja) dodijeljena od nadležnog Zavoda za statistiku, iz područja C-Prerađivačka industrija, izuzev oblasti:</w:t>
      </w:r>
    </w:p>
    <w:p w:rsidR="00190A86" w:rsidRPr="00190A86" w:rsidRDefault="00190A86" w:rsidP="00190A86">
      <w:pPr>
        <w:numPr>
          <w:ilvl w:val="0"/>
          <w:numId w:val="33"/>
        </w:numPr>
        <w:contextualSpacing/>
        <w:jc w:val="both"/>
        <w:rPr>
          <w:rFonts w:eastAsiaTheme="minorHAnsi"/>
        </w:rPr>
      </w:pPr>
      <w:r w:rsidRPr="00190A86">
        <w:rPr>
          <w:rFonts w:eastAsiaTheme="minorHAnsi"/>
        </w:rPr>
        <w:t>10 (Proizvodnja prehrambenih proizvoda);</w:t>
      </w:r>
    </w:p>
    <w:p w:rsidR="00190A86" w:rsidRPr="00190A86" w:rsidRDefault="00190A86" w:rsidP="00190A86">
      <w:pPr>
        <w:numPr>
          <w:ilvl w:val="0"/>
          <w:numId w:val="33"/>
        </w:numPr>
        <w:spacing w:after="200"/>
        <w:contextualSpacing/>
        <w:jc w:val="both"/>
        <w:rPr>
          <w:rFonts w:eastAsiaTheme="minorHAnsi"/>
        </w:rPr>
      </w:pPr>
      <w:r w:rsidRPr="00190A86">
        <w:rPr>
          <w:rFonts w:eastAsiaTheme="minorHAnsi"/>
        </w:rPr>
        <w:t xml:space="preserve">11 (Proizvodnja pića); </w:t>
      </w:r>
    </w:p>
    <w:p w:rsidR="00190A86" w:rsidRDefault="00190A86" w:rsidP="00190A86">
      <w:pPr>
        <w:numPr>
          <w:ilvl w:val="0"/>
          <w:numId w:val="33"/>
        </w:numPr>
        <w:spacing w:after="200"/>
        <w:contextualSpacing/>
        <w:jc w:val="both"/>
        <w:rPr>
          <w:rFonts w:eastAsiaTheme="minorHAnsi"/>
        </w:rPr>
      </w:pPr>
      <w:r w:rsidRPr="00190A86">
        <w:rPr>
          <w:rFonts w:eastAsiaTheme="minorHAnsi"/>
        </w:rPr>
        <w:t>12 (Proizvodnja duhanskih proizvoda).</w:t>
      </w:r>
    </w:p>
    <w:p w:rsidR="001D1205" w:rsidRDefault="00C72847" w:rsidP="001D1205">
      <w:pPr>
        <w:pStyle w:val="ListParagraph"/>
        <w:tabs>
          <w:tab w:val="left" w:pos="709"/>
        </w:tabs>
        <w:ind w:right="-2"/>
        <w:jc w:val="both"/>
      </w:pPr>
      <w:r w:rsidRPr="00DF2605">
        <w:rPr>
          <w:rFonts w:eastAsiaTheme="minorHAnsi"/>
        </w:rPr>
        <w:t xml:space="preserve">Korisnik pomoći je privredno društvo </w:t>
      </w:r>
      <w:r w:rsidR="001D1205">
        <w:t>iz područja E-Snabdijevanje vodom; uklanjanje otpadnih voda, upravljanje otpadom te djelatnosti sanacije okoliša, izuzev oblasti:</w:t>
      </w:r>
    </w:p>
    <w:p w:rsidR="00F6684B" w:rsidRDefault="00F6684B" w:rsidP="001D1205">
      <w:pPr>
        <w:pStyle w:val="ListParagraph"/>
        <w:tabs>
          <w:tab w:val="left" w:pos="709"/>
        </w:tabs>
        <w:ind w:right="-2"/>
        <w:jc w:val="both"/>
        <w:rPr>
          <w:lang w:val="bs-Latn-BA"/>
        </w:rPr>
      </w:pPr>
    </w:p>
    <w:p w:rsidR="001D1205" w:rsidRDefault="001D1205" w:rsidP="001D1205">
      <w:pPr>
        <w:pStyle w:val="ListParagraph"/>
        <w:tabs>
          <w:tab w:val="left" w:pos="709"/>
        </w:tabs>
        <w:ind w:right="-2"/>
        <w:jc w:val="both"/>
      </w:pPr>
      <w:r>
        <w:t>•</w:t>
      </w:r>
      <w:r>
        <w:tab/>
        <w:t>36 (Sakupljanje, pročišćavanje i snabdijevanje vodom);</w:t>
      </w:r>
    </w:p>
    <w:p w:rsidR="001D1205" w:rsidRDefault="001D1205" w:rsidP="001D1205">
      <w:pPr>
        <w:pStyle w:val="ListParagraph"/>
        <w:tabs>
          <w:tab w:val="left" w:pos="709"/>
        </w:tabs>
        <w:ind w:right="-2"/>
        <w:jc w:val="both"/>
      </w:pPr>
      <w:r>
        <w:t>•</w:t>
      </w:r>
      <w:r>
        <w:tab/>
        <w:t xml:space="preserve">37 (Uklanjanje otpadnih voda); </w:t>
      </w:r>
    </w:p>
    <w:p w:rsidR="001D1205" w:rsidRDefault="001D1205" w:rsidP="001D1205">
      <w:pPr>
        <w:pStyle w:val="ListParagraph"/>
        <w:tabs>
          <w:tab w:val="left" w:pos="709"/>
        </w:tabs>
        <w:ind w:right="-2"/>
        <w:jc w:val="both"/>
        <w:rPr>
          <w:rFonts w:eastAsiaTheme="minorHAnsi" w:cstheme="minorBidi"/>
          <w:szCs w:val="22"/>
        </w:rPr>
      </w:pPr>
      <w:r>
        <w:t>•</w:t>
      </w:r>
      <w:r>
        <w:tab/>
        <w:t>39 (Djelatnosti sanacije okoliša te ostale djelatnosti upravljanja otpadom).</w:t>
      </w:r>
    </w:p>
    <w:p w:rsidR="001D1205" w:rsidRPr="00190A86" w:rsidRDefault="001D1205" w:rsidP="001D1205">
      <w:pPr>
        <w:spacing w:after="200"/>
        <w:contextualSpacing/>
        <w:jc w:val="both"/>
        <w:rPr>
          <w:rFonts w:eastAsiaTheme="minorHAnsi"/>
        </w:rPr>
      </w:pPr>
    </w:p>
    <w:p w:rsidR="00190A86" w:rsidRPr="00190A86" w:rsidRDefault="00190A86" w:rsidP="00190A86">
      <w:pPr>
        <w:jc w:val="both"/>
      </w:pPr>
      <w:r w:rsidRPr="00190A86">
        <w:t>Neprihvatljivi korisnici grant sredstava po ovom Programu su:</w:t>
      </w:r>
    </w:p>
    <w:p w:rsidR="00190A86" w:rsidRPr="00190A86" w:rsidRDefault="00190A86" w:rsidP="00190A86">
      <w:pPr>
        <w:numPr>
          <w:ilvl w:val="0"/>
          <w:numId w:val="35"/>
        </w:numPr>
        <w:contextualSpacing/>
        <w:jc w:val="both"/>
      </w:pPr>
      <w:r w:rsidRPr="00190A86">
        <w:t xml:space="preserve">privredna društva kojima je upućen zahtjev, odnosno nalog za povrat dodijeljenih budžetskih sredstava Federalnog ministarstva energije, rudarstva i </w:t>
      </w:r>
      <w:r w:rsidRPr="00217F24">
        <w:t xml:space="preserve">industrije iz prethodnog </w:t>
      </w:r>
      <w:r w:rsidRPr="00983627">
        <w:t>perioda</w:t>
      </w:r>
      <w:r w:rsidR="00217F24" w:rsidRPr="00983627">
        <w:t xml:space="preserve"> za uvezivanje staža radi penzionisanja</w:t>
      </w:r>
      <w:r w:rsidRPr="00983627">
        <w:t xml:space="preserve">, a koji do dana podnošenja zahtjeva za dodjelu sredstava po ovom Programu </w:t>
      </w:r>
      <w:r w:rsidRPr="00190A86">
        <w:t>nije realizovan;</w:t>
      </w:r>
    </w:p>
    <w:p w:rsidR="00190A86" w:rsidRPr="00190A86" w:rsidRDefault="00190A86" w:rsidP="00190A86">
      <w:pPr>
        <w:numPr>
          <w:ilvl w:val="0"/>
          <w:numId w:val="35"/>
        </w:numPr>
        <w:contextualSpacing/>
        <w:jc w:val="both"/>
        <w:rPr>
          <w:lang w:val="bs-Latn-BA"/>
        </w:rPr>
      </w:pPr>
      <w:r w:rsidRPr="00190A86">
        <w:rPr>
          <w:lang w:val="bs-Latn-BA"/>
        </w:rPr>
        <w:t>radnici koji su do dana podnošenja zahtjeva za dodjelu sredstava po ovom Programu, već, po bilo kojem osnovu, penzionisani.</w:t>
      </w:r>
    </w:p>
    <w:p w:rsidR="00190A86" w:rsidRDefault="00190A86" w:rsidP="00190A86">
      <w:pPr>
        <w:ind w:left="720"/>
        <w:contextualSpacing/>
        <w:jc w:val="both"/>
        <w:rPr>
          <w:lang w:val="bs-Latn-BA"/>
        </w:rPr>
      </w:pPr>
    </w:p>
    <w:p w:rsidR="007D5EF6" w:rsidRDefault="007D5EF6" w:rsidP="00190A86">
      <w:pPr>
        <w:ind w:left="720"/>
        <w:contextualSpacing/>
        <w:jc w:val="both"/>
        <w:rPr>
          <w:lang w:val="bs-Latn-BA"/>
        </w:rPr>
      </w:pPr>
    </w:p>
    <w:p w:rsidR="00190A86" w:rsidRPr="00190A86" w:rsidRDefault="00190A86" w:rsidP="00190A86">
      <w:pPr>
        <w:spacing w:line="276" w:lineRule="auto"/>
        <w:jc w:val="both"/>
        <w:rPr>
          <w:noProof/>
        </w:rPr>
      </w:pPr>
      <w:r w:rsidRPr="00190A86">
        <w:rPr>
          <w:noProof/>
        </w:rPr>
        <w:t xml:space="preserve">Napomena: </w:t>
      </w:r>
    </w:p>
    <w:p w:rsidR="00DF2605" w:rsidRDefault="00190A86" w:rsidP="00DF2605">
      <w:pPr>
        <w:spacing w:line="276" w:lineRule="auto"/>
        <w:jc w:val="both"/>
        <w:rPr>
          <w:noProof/>
        </w:rPr>
      </w:pPr>
      <w:r w:rsidRPr="00190A86">
        <w:rPr>
          <w:noProof/>
        </w:rPr>
        <w:t xml:space="preserve">Pravo učešća po ovom Programu imaju i preduzeća u  stečaju, ali ne i preduzeća koja </w:t>
      </w:r>
      <w:r w:rsidRPr="004C29E8">
        <w:rPr>
          <w:noProof/>
        </w:rPr>
        <w:t>su u procesu likvidacije ili koja su već likvidirana.</w:t>
      </w:r>
    </w:p>
    <w:p w:rsidR="00F44092" w:rsidRDefault="00F44092" w:rsidP="00DF2605">
      <w:pPr>
        <w:spacing w:line="276" w:lineRule="auto"/>
        <w:jc w:val="both"/>
        <w:rPr>
          <w:noProof/>
        </w:rPr>
      </w:pPr>
    </w:p>
    <w:p w:rsidR="00461B1A" w:rsidRPr="00DF2605" w:rsidRDefault="00461B1A" w:rsidP="00DF2605">
      <w:pPr>
        <w:spacing w:line="276" w:lineRule="auto"/>
        <w:jc w:val="both"/>
        <w:rPr>
          <w:noProof/>
        </w:rPr>
      </w:pPr>
      <w:r>
        <w:rPr>
          <w:b/>
          <w:noProof/>
          <w:lang w:val="bs-Latn-BA" w:eastAsia="bs-Latn-BA"/>
        </w:rPr>
        <w:lastRenderedPageBreak/>
        <mc:AlternateContent>
          <mc:Choice Requires="wps">
            <w:drawing>
              <wp:anchor distT="0" distB="0" distL="114300" distR="114300" simplePos="0" relativeHeight="251677696" behindDoc="0" locked="0" layoutInCell="1" allowOverlap="1" wp14:anchorId="2FD81424" wp14:editId="0F897402">
                <wp:simplePos x="0" y="0"/>
                <wp:positionH relativeFrom="column">
                  <wp:posOffset>-128905</wp:posOffset>
                </wp:positionH>
                <wp:positionV relativeFrom="paragraph">
                  <wp:posOffset>136525</wp:posOffset>
                </wp:positionV>
                <wp:extent cx="3048000" cy="247650"/>
                <wp:effectExtent l="0" t="0" r="0" b="0"/>
                <wp:wrapNone/>
                <wp:docPr id="106" name="Text Box 106"/>
                <wp:cNvGraphicFramePr/>
                <a:graphic xmlns:a="http://schemas.openxmlformats.org/drawingml/2006/main">
                  <a:graphicData uri="http://schemas.microsoft.com/office/word/2010/wordprocessingShape">
                    <wps:wsp>
                      <wps:cNvSpPr txBox="1"/>
                      <wps:spPr>
                        <a:xfrm>
                          <a:off x="0" y="0"/>
                          <a:ext cx="3048000" cy="247650"/>
                        </a:xfrm>
                        <a:prstGeom prst="rect">
                          <a:avLst/>
                        </a:prstGeom>
                        <a:noFill/>
                        <a:ln w="6350">
                          <a:noFill/>
                        </a:ln>
                        <a:effectLst/>
                      </wps:spPr>
                      <wps:txbx>
                        <w:txbxContent>
                          <w:p w:rsidR="00461B1A" w:rsidRDefault="00461B1A" w:rsidP="00461B1A">
                            <w:r>
                              <w:rPr>
                                <w:b/>
                                <w:noProof/>
                              </w:rPr>
                              <w:t xml:space="preserve">6. </w:t>
                            </w:r>
                            <w:r w:rsidR="00A10FD2">
                              <w:rPr>
                                <w:b/>
                                <w:noProof/>
                              </w:rPr>
                              <w:t xml:space="preserve">OSTALI </w:t>
                            </w:r>
                            <w:r w:rsidRPr="00E002D3">
                              <w:rPr>
                                <w:b/>
                                <w:noProof/>
                              </w:rPr>
                              <w:t xml:space="preserve">KRITERIJI ZA IZBOR KORISNIKA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FD81424" id="Text Box 106" o:spid="_x0000_s1030" type="#_x0000_t202" style="position:absolute;left:0;text-align:left;margin-left:-10.15pt;margin-top:10.75pt;width:240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ATNgIAAGoEAAAOAAAAZHJzL2Uyb0RvYy54bWysVFFv2jAQfp+0/2D5fSRQSruIULFWTJOq&#10;thJMfTaOA5ESn2cbEvbr99kByro9TXsx5/su57vvu2N61zU12yvrKtI5Hw5SzpSWVFR6k/Pvq8Wn&#10;W86cF7oQNWmV84Ny/G728cO0NZka0ZbqQlmGJNplrcn51nuTJYmTW9UINyCjNMCSbCM8rnaTFFa0&#10;yN7UyShNJ0lLtjCWpHIO3oce5LOYvyyV9M9l6ZRndc5Rm4+njec6nMlsKrKNFWZbyWMZ4h+qaESl&#10;8eg51YPwgu1s9UeqppKWHJV+IKlJqCwrqWIP6GaYvutmuRVGxV5AjjNnmtz/Syuf9i+WVQW0Syec&#10;adFApJXqPPtCHQs+MNQalyFwaRDqOwCIPvkdnKHxrrRN+EVLDDi4Ppz5DekknFfp+DZNAUlgo/HN&#10;5DoKkLx9bazzXxU1LBg5t9Av0ir2j86jEoSeQsJjmhZVXUcNa83anE+ukPI3BF/UOnhUnIZjmtBR&#10;X3mwfLfuIgfjU1drKg5o1lI/MM7IRYWKHoXzL8JiQtAEpt4/4yhrwst0tDjbkv35N3+Ih3BAOWsx&#10;cTl3P3bCKs7qbxqSfh6Ox2FE42V8fTPCxV4i60tE75p7wlAPsV9GRjPE+/pklpaaVyzHPLwKSGiJ&#10;t3PuT+a97/cAyyXVfB6DMJRG+Ee9NDKkDrwFvlfdq7DmKIqHnE90mk2RvdOmj+01mO88lVUULvDc&#10;swoVwwUDHfU8Ll/YmMt7jHr7i5j9AgAA//8DAFBLAwQUAAYACAAAACEAxsbq5OIAAAAJAQAADwAA&#10;AGRycy9kb3ducmV2LnhtbEyPTU/CQBRF9yb+h8kzcQczVItQOyWkCTExsgDZsHvtPNrG+aidAaq/&#10;3nGly5d7cu95+Wo0ml1o8J2zEmZTAYxs7VRnGwmH981kAcwHtAq1syThizysitubHDPlrnZHl31o&#10;WCyxPkMJbQh9xrmvWzLop64nG7OTGwyGeA4NVwNeY7nRPBFizg12Ni602FPZUv2xPxsJr+Vmi7sq&#10;MYtvXb68ndb95+GYSnl/N66fgQUawx8Mv/pRHYroVLmzVZ5pCZNEPERUQjJLgUXgMV0+AaskzEUK&#10;vMj5/w+KHwAAAP//AwBQSwECLQAUAAYACAAAACEAtoM4kv4AAADhAQAAEwAAAAAAAAAAAAAAAAAA&#10;AAAAW0NvbnRlbnRfVHlwZXNdLnhtbFBLAQItABQABgAIAAAAIQA4/SH/1gAAAJQBAAALAAAAAAAA&#10;AAAAAAAAAC8BAABfcmVscy8ucmVsc1BLAQItABQABgAIAAAAIQA+4TATNgIAAGoEAAAOAAAAAAAA&#10;AAAAAAAAAC4CAABkcnMvZTJvRG9jLnhtbFBLAQItABQABgAIAAAAIQDGxurk4gAAAAkBAAAPAAAA&#10;AAAAAAAAAAAAAJAEAABkcnMvZG93bnJldi54bWxQSwUGAAAAAAQABADzAAAAnwUAAAAA&#10;" filled="f" stroked="f" strokeweight=".5pt">
                <v:textbox>
                  <w:txbxContent>
                    <w:p w:rsidR="00461B1A" w:rsidRDefault="00461B1A" w:rsidP="00461B1A">
                      <w:r>
                        <w:rPr>
                          <w:b/>
                          <w:noProof/>
                        </w:rPr>
                        <w:t xml:space="preserve">6. </w:t>
                      </w:r>
                      <w:r w:rsidR="00A10FD2">
                        <w:rPr>
                          <w:b/>
                          <w:noProof/>
                        </w:rPr>
                        <w:t xml:space="preserve">OSTALI </w:t>
                      </w:r>
                      <w:r w:rsidRPr="00E002D3">
                        <w:rPr>
                          <w:b/>
                          <w:noProof/>
                        </w:rPr>
                        <w:t xml:space="preserve">KRITERIJI ZA IZBOR KORISNIKA </w:t>
                      </w:r>
                    </w:p>
                  </w:txbxContent>
                </v:textbox>
              </v:shape>
            </w:pict>
          </mc:Fallback>
        </mc:AlternateContent>
      </w:r>
    </w:p>
    <w:p w:rsidR="00461B1A" w:rsidRDefault="00461B1A" w:rsidP="00616C38">
      <w:pPr>
        <w:jc w:val="both"/>
        <w:rPr>
          <w:b/>
          <w:smallCaps/>
          <w:lang w:val="bs-Latn-BA"/>
        </w:rPr>
      </w:pPr>
    </w:p>
    <w:p w:rsidR="00CB71E9" w:rsidRPr="00B50D2C" w:rsidRDefault="00CB71E9" w:rsidP="00616C38">
      <w:pPr>
        <w:jc w:val="both"/>
        <w:rPr>
          <w:b/>
          <w:smallCaps/>
          <w:sz w:val="16"/>
          <w:szCs w:val="16"/>
          <w:lang w:val="bs-Latn-BA"/>
        </w:rPr>
      </w:pPr>
    </w:p>
    <w:p w:rsidR="00A10FD2" w:rsidRPr="00A10FD2" w:rsidRDefault="00A10FD2" w:rsidP="00A10FD2">
      <w:pPr>
        <w:jc w:val="both"/>
        <w:rPr>
          <w:noProof/>
        </w:rPr>
      </w:pPr>
      <w:r w:rsidRPr="00A10FD2">
        <w:rPr>
          <w:noProof/>
        </w:rPr>
        <w:t xml:space="preserve">Pravo na učešće po ovom Programu i dodjelu grant sredstava imaju preduzeća koja ispunjavaju osnovne kriterije definisane u tački 5. ovog Programa i da zapošljavaju </w:t>
      </w:r>
      <w:r w:rsidRPr="00F205A3">
        <w:rPr>
          <w:noProof/>
        </w:rPr>
        <w:t>najmanje 5 zaposlenika.</w:t>
      </w:r>
    </w:p>
    <w:p w:rsidR="00A10FD2" w:rsidRPr="00A10FD2" w:rsidRDefault="00A10FD2" w:rsidP="00A10FD2">
      <w:pPr>
        <w:jc w:val="both"/>
        <w:rPr>
          <w:noProof/>
        </w:rPr>
      </w:pPr>
      <w:r w:rsidRPr="00A10FD2">
        <w:rPr>
          <w:noProof/>
        </w:rPr>
        <w:t xml:space="preserve">Napomena: </w:t>
      </w:r>
    </w:p>
    <w:p w:rsidR="00A10FD2" w:rsidRPr="00A10FD2" w:rsidRDefault="00A10FD2" w:rsidP="00A10FD2">
      <w:pPr>
        <w:jc w:val="both"/>
        <w:rPr>
          <w:noProof/>
        </w:rPr>
      </w:pPr>
      <w:r w:rsidRPr="00A10FD2">
        <w:rPr>
          <w:noProof/>
        </w:rPr>
        <w:t>Kriterij o minimalnom broju zaposlenih radnika u privrednom društvu koje aplicira za dodjelu sredstava po ovom Programu, ne odnosi se na preduzeća u stečaju.</w:t>
      </w:r>
    </w:p>
    <w:p w:rsidR="00A10FD2" w:rsidRPr="00A10FD2" w:rsidRDefault="00A10FD2" w:rsidP="00A10FD2">
      <w:pPr>
        <w:spacing w:after="240"/>
        <w:jc w:val="both"/>
        <w:rPr>
          <w:noProof/>
        </w:rPr>
      </w:pPr>
      <w:r w:rsidRPr="00A10FD2">
        <w:rPr>
          <w:noProof/>
        </w:rPr>
        <w:t>Zahtjevi koji ispunjavaju zadane kriterije iz ovog</w:t>
      </w:r>
      <w:r w:rsidR="005A1803">
        <w:rPr>
          <w:noProof/>
        </w:rPr>
        <w:t xml:space="preserve"> Programa, ocjenjuju se po obras</w:t>
      </w:r>
      <w:r w:rsidRPr="00A10FD2">
        <w:rPr>
          <w:noProof/>
        </w:rPr>
        <w:t>cu 1.</w:t>
      </w:r>
    </w:p>
    <w:p w:rsidR="004D61A0" w:rsidRPr="004D61A0" w:rsidRDefault="00C70165" w:rsidP="004D61A0">
      <w:pPr>
        <w:spacing w:before="240" w:line="276" w:lineRule="auto"/>
        <w:jc w:val="both"/>
        <w:rPr>
          <w:noProof/>
        </w:rPr>
      </w:pPr>
      <w:r>
        <w:rPr>
          <w:noProof/>
        </w:rPr>
        <w:t>Obrazac 1.</w:t>
      </w:r>
    </w:p>
    <w:tbl>
      <w:tblPr>
        <w:tblW w:w="9150" w:type="dxa"/>
        <w:tblLook w:val="04A0" w:firstRow="1" w:lastRow="0" w:firstColumn="1" w:lastColumn="0" w:noHBand="0" w:noVBand="1"/>
      </w:tblPr>
      <w:tblGrid>
        <w:gridCol w:w="6250"/>
        <w:gridCol w:w="1480"/>
        <w:gridCol w:w="1420"/>
      </w:tblGrid>
      <w:tr w:rsidR="004D61A0" w:rsidRPr="004D61A0" w:rsidTr="00E47AC8">
        <w:trPr>
          <w:trHeight w:val="495"/>
        </w:trPr>
        <w:tc>
          <w:tcPr>
            <w:tcW w:w="625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4D61A0" w:rsidRPr="004D61A0" w:rsidRDefault="004D61A0" w:rsidP="004D61A0">
            <w:pPr>
              <w:jc w:val="center"/>
              <w:rPr>
                <w:rFonts w:eastAsia="Times New Roman"/>
                <w:b/>
                <w:bCs/>
                <w:color w:val="000000"/>
                <w:sz w:val="20"/>
                <w:szCs w:val="20"/>
                <w:lang w:val="bs-Latn-BA" w:eastAsia="bs-Latn-BA"/>
              </w:rPr>
            </w:pPr>
            <w:r w:rsidRPr="004D61A0">
              <w:rPr>
                <w:rFonts w:eastAsia="Times New Roman"/>
                <w:b/>
                <w:bCs/>
                <w:color w:val="000000"/>
                <w:sz w:val="20"/>
                <w:szCs w:val="20"/>
                <w:lang w:val="bs-Latn-BA" w:eastAsia="bs-Latn-BA"/>
              </w:rPr>
              <w:t>KRITERIJI</w:t>
            </w:r>
          </w:p>
        </w:tc>
        <w:tc>
          <w:tcPr>
            <w:tcW w:w="1480" w:type="dxa"/>
            <w:tcBorders>
              <w:top w:val="single" w:sz="4" w:space="0" w:color="auto"/>
              <w:left w:val="nil"/>
              <w:bottom w:val="single" w:sz="4" w:space="0" w:color="auto"/>
              <w:right w:val="single" w:sz="4" w:space="0" w:color="auto"/>
            </w:tcBorders>
            <w:shd w:val="clear" w:color="000000" w:fill="DDEBF7"/>
            <w:vAlign w:val="bottom"/>
            <w:hideMark/>
          </w:tcPr>
          <w:p w:rsidR="004D61A0" w:rsidRPr="004D61A0" w:rsidRDefault="004D61A0" w:rsidP="004D61A0">
            <w:pPr>
              <w:jc w:val="center"/>
              <w:rPr>
                <w:rFonts w:eastAsia="Times New Roman"/>
                <w:b/>
                <w:bCs/>
                <w:color w:val="000000"/>
                <w:sz w:val="18"/>
                <w:szCs w:val="18"/>
                <w:lang w:val="bs-Latn-BA" w:eastAsia="bs-Latn-BA"/>
              </w:rPr>
            </w:pPr>
            <w:r w:rsidRPr="004D61A0">
              <w:rPr>
                <w:rFonts w:eastAsia="Times New Roman"/>
                <w:b/>
                <w:bCs/>
                <w:color w:val="000000"/>
                <w:sz w:val="18"/>
                <w:szCs w:val="18"/>
                <w:lang w:val="bs-Latn-BA" w:eastAsia="bs-Latn-BA"/>
              </w:rPr>
              <w:t>Mogući broj bodova</w:t>
            </w:r>
          </w:p>
        </w:tc>
        <w:tc>
          <w:tcPr>
            <w:tcW w:w="1420" w:type="dxa"/>
            <w:tcBorders>
              <w:top w:val="single" w:sz="4" w:space="0" w:color="auto"/>
              <w:left w:val="nil"/>
              <w:bottom w:val="single" w:sz="4" w:space="0" w:color="auto"/>
              <w:right w:val="single" w:sz="4" w:space="0" w:color="auto"/>
            </w:tcBorders>
            <w:shd w:val="clear" w:color="000000" w:fill="DDEBF7"/>
            <w:vAlign w:val="bottom"/>
            <w:hideMark/>
          </w:tcPr>
          <w:p w:rsidR="004D61A0" w:rsidRPr="004D61A0" w:rsidRDefault="004D61A0" w:rsidP="004D61A0">
            <w:pPr>
              <w:jc w:val="center"/>
              <w:rPr>
                <w:rFonts w:eastAsia="Times New Roman"/>
                <w:b/>
                <w:bCs/>
                <w:color w:val="000000"/>
                <w:sz w:val="18"/>
                <w:szCs w:val="18"/>
                <w:lang w:val="bs-Latn-BA" w:eastAsia="bs-Latn-BA"/>
              </w:rPr>
            </w:pPr>
            <w:r w:rsidRPr="004D61A0">
              <w:rPr>
                <w:rFonts w:eastAsia="Times New Roman"/>
                <w:b/>
                <w:bCs/>
                <w:color w:val="000000"/>
                <w:sz w:val="18"/>
                <w:szCs w:val="18"/>
                <w:lang w:val="bs-Latn-BA" w:eastAsia="bs-Latn-BA"/>
              </w:rPr>
              <w:t>Ostvareni broj bodova</w:t>
            </w:r>
          </w:p>
        </w:tc>
      </w:tr>
      <w:tr w:rsidR="004D61A0" w:rsidRPr="004D61A0" w:rsidTr="00E47AC8">
        <w:trPr>
          <w:trHeight w:val="300"/>
        </w:trPr>
        <w:tc>
          <w:tcPr>
            <w:tcW w:w="9150"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4D61A0" w:rsidRPr="004D61A0" w:rsidRDefault="004D61A0" w:rsidP="004D61A0">
            <w:pPr>
              <w:rPr>
                <w:rFonts w:eastAsia="Times New Roman"/>
                <w:b/>
                <w:bCs/>
                <w:color w:val="000000"/>
                <w:sz w:val="20"/>
                <w:szCs w:val="20"/>
                <w:lang w:val="bs-Latn-BA" w:eastAsia="bs-Latn-BA"/>
              </w:rPr>
            </w:pPr>
            <w:r w:rsidRPr="004D61A0">
              <w:rPr>
                <w:rFonts w:eastAsia="Times New Roman"/>
                <w:b/>
                <w:bCs/>
                <w:color w:val="000000"/>
                <w:sz w:val="20"/>
                <w:szCs w:val="20"/>
                <w:lang w:val="bs-Latn-BA" w:eastAsia="bs-Latn-BA"/>
              </w:rPr>
              <w:t>Broj zaposlenih u preduzeću</w:t>
            </w:r>
          </w:p>
        </w:tc>
      </w:tr>
      <w:tr w:rsidR="004D61A0" w:rsidRPr="004D61A0" w:rsidTr="00FB0E2D">
        <w:trPr>
          <w:trHeight w:val="510"/>
        </w:trPr>
        <w:tc>
          <w:tcPr>
            <w:tcW w:w="6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1A0" w:rsidRPr="004D61A0" w:rsidRDefault="004D61A0" w:rsidP="00760813">
            <w:pPr>
              <w:rPr>
                <w:rFonts w:eastAsia="Times New Roman"/>
                <w:color w:val="000000"/>
                <w:sz w:val="20"/>
                <w:szCs w:val="20"/>
                <w:lang w:val="bs-Latn-BA" w:eastAsia="bs-Latn-BA"/>
              </w:rPr>
            </w:pPr>
            <w:r w:rsidRPr="004D61A0">
              <w:rPr>
                <w:rFonts w:eastAsia="Times New Roman"/>
                <w:color w:val="000000"/>
                <w:sz w:val="20"/>
                <w:szCs w:val="20"/>
                <w:lang w:val="bs-Latn-BA" w:eastAsia="bs-Latn-BA"/>
              </w:rPr>
              <w:t xml:space="preserve">Broj zaposlenih u preduzeću </w:t>
            </w:r>
            <w:r w:rsidR="00FB0E2D">
              <w:rPr>
                <w:rFonts w:eastAsia="Times New Roman"/>
                <w:color w:val="000000"/>
                <w:sz w:val="20"/>
                <w:szCs w:val="20"/>
                <w:lang w:val="bs-Latn-BA" w:eastAsia="bs-Latn-BA"/>
              </w:rPr>
              <w:t xml:space="preserve">od </w:t>
            </w:r>
            <w:r w:rsidR="00EA17EA">
              <w:rPr>
                <w:rFonts w:eastAsia="Times New Roman"/>
                <w:color w:val="000000"/>
                <w:sz w:val="20"/>
                <w:szCs w:val="20"/>
                <w:lang w:val="bs-Latn-BA" w:eastAsia="bs-Latn-BA"/>
              </w:rPr>
              <w:t>5</w:t>
            </w:r>
            <w:r w:rsidR="00FB0E2D">
              <w:rPr>
                <w:rFonts w:eastAsia="Times New Roman"/>
                <w:color w:val="000000"/>
                <w:sz w:val="20"/>
                <w:szCs w:val="20"/>
                <w:lang w:val="bs-Latn-BA" w:eastAsia="bs-Latn-BA"/>
              </w:rPr>
              <w:t xml:space="preserve"> do 1</w:t>
            </w:r>
            <w:r w:rsidR="00760813">
              <w:rPr>
                <w:rFonts w:eastAsia="Times New Roman"/>
                <w:color w:val="000000"/>
                <w:sz w:val="20"/>
                <w:szCs w:val="20"/>
                <w:lang w:val="bs-Latn-BA" w:eastAsia="bs-Latn-BA"/>
              </w:rPr>
              <w:t>5</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4D61A0" w:rsidRPr="004D61A0" w:rsidRDefault="00FB0E2D" w:rsidP="004D61A0">
            <w:pPr>
              <w:jc w:val="center"/>
              <w:rPr>
                <w:rFonts w:eastAsia="Times New Roman"/>
                <w:color w:val="000000"/>
                <w:sz w:val="20"/>
                <w:szCs w:val="20"/>
                <w:lang w:val="bs-Latn-BA" w:eastAsia="bs-Latn-BA"/>
              </w:rPr>
            </w:pPr>
            <w:r>
              <w:rPr>
                <w:rFonts w:eastAsia="Times New Roman"/>
                <w:color w:val="000000"/>
                <w:sz w:val="20"/>
                <w:szCs w:val="20"/>
                <w:lang w:val="bs-Latn-BA" w:eastAsia="bs-Latn-BA"/>
              </w:rPr>
              <w:t>2</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4D61A0" w:rsidRPr="004D61A0" w:rsidRDefault="004D61A0" w:rsidP="004D61A0">
            <w:pPr>
              <w:rPr>
                <w:rFonts w:eastAsia="Times New Roman"/>
                <w:color w:val="000000"/>
                <w:sz w:val="18"/>
                <w:szCs w:val="18"/>
                <w:lang w:val="bs-Latn-BA" w:eastAsia="bs-Latn-BA"/>
              </w:rPr>
            </w:pPr>
            <w:r w:rsidRPr="004D61A0">
              <w:rPr>
                <w:rFonts w:eastAsia="Times New Roman"/>
                <w:color w:val="000000"/>
                <w:sz w:val="18"/>
                <w:szCs w:val="18"/>
                <w:lang w:val="bs-Latn-BA" w:eastAsia="bs-Latn-BA"/>
              </w:rPr>
              <w:t> </w:t>
            </w:r>
          </w:p>
        </w:tc>
      </w:tr>
      <w:tr w:rsidR="004D61A0" w:rsidRPr="004D61A0" w:rsidTr="00E47AC8">
        <w:trPr>
          <w:trHeight w:val="510"/>
        </w:trPr>
        <w:tc>
          <w:tcPr>
            <w:tcW w:w="6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61A0" w:rsidRPr="004D61A0" w:rsidRDefault="004D61A0" w:rsidP="00760813">
            <w:pPr>
              <w:rPr>
                <w:rFonts w:eastAsia="Times New Roman"/>
                <w:color w:val="000000"/>
                <w:sz w:val="20"/>
                <w:szCs w:val="20"/>
                <w:lang w:val="bs-Latn-BA" w:eastAsia="bs-Latn-BA"/>
              </w:rPr>
            </w:pPr>
            <w:r w:rsidRPr="004D61A0">
              <w:rPr>
                <w:rFonts w:eastAsia="Times New Roman"/>
                <w:color w:val="000000"/>
                <w:sz w:val="20"/>
                <w:szCs w:val="20"/>
                <w:lang w:val="bs-Latn-BA" w:eastAsia="bs-Latn-BA"/>
              </w:rPr>
              <w:t xml:space="preserve">Broj zaposlenih u preduzeću </w:t>
            </w:r>
            <w:r w:rsidR="00FB0E2D">
              <w:rPr>
                <w:rFonts w:eastAsia="Times New Roman"/>
                <w:color w:val="000000"/>
                <w:sz w:val="20"/>
                <w:szCs w:val="20"/>
                <w:lang w:val="bs-Latn-BA" w:eastAsia="bs-Latn-BA"/>
              </w:rPr>
              <w:t>od 1</w:t>
            </w:r>
            <w:r w:rsidR="00760813">
              <w:rPr>
                <w:rFonts w:eastAsia="Times New Roman"/>
                <w:color w:val="000000"/>
                <w:sz w:val="20"/>
                <w:szCs w:val="20"/>
                <w:lang w:val="bs-Latn-BA" w:eastAsia="bs-Latn-BA"/>
              </w:rPr>
              <w:t xml:space="preserve">6 </w:t>
            </w:r>
            <w:r w:rsidR="00FB0E2D">
              <w:rPr>
                <w:rFonts w:eastAsia="Times New Roman"/>
                <w:color w:val="000000"/>
                <w:sz w:val="20"/>
                <w:szCs w:val="20"/>
                <w:lang w:val="bs-Latn-BA" w:eastAsia="bs-Latn-BA"/>
              </w:rPr>
              <w:t>do 25</w:t>
            </w:r>
          </w:p>
        </w:tc>
        <w:tc>
          <w:tcPr>
            <w:tcW w:w="1480" w:type="dxa"/>
            <w:tcBorders>
              <w:top w:val="nil"/>
              <w:left w:val="nil"/>
              <w:bottom w:val="single" w:sz="4" w:space="0" w:color="auto"/>
              <w:right w:val="single" w:sz="4" w:space="0" w:color="auto"/>
            </w:tcBorders>
            <w:shd w:val="clear" w:color="auto" w:fill="auto"/>
            <w:noWrap/>
            <w:vAlign w:val="center"/>
          </w:tcPr>
          <w:p w:rsidR="004D61A0" w:rsidRPr="004D61A0" w:rsidRDefault="00FB0E2D" w:rsidP="004D61A0">
            <w:pPr>
              <w:jc w:val="center"/>
              <w:rPr>
                <w:rFonts w:eastAsia="Times New Roman"/>
                <w:color w:val="000000"/>
                <w:sz w:val="20"/>
                <w:szCs w:val="20"/>
                <w:lang w:val="bs-Latn-BA" w:eastAsia="bs-Latn-BA"/>
              </w:rPr>
            </w:pPr>
            <w:r>
              <w:rPr>
                <w:rFonts w:eastAsia="Times New Roman"/>
                <w:color w:val="000000"/>
                <w:sz w:val="20"/>
                <w:szCs w:val="20"/>
                <w:lang w:val="bs-Latn-BA" w:eastAsia="bs-Latn-BA"/>
              </w:rPr>
              <w:t>4</w:t>
            </w:r>
          </w:p>
        </w:tc>
        <w:tc>
          <w:tcPr>
            <w:tcW w:w="1420" w:type="dxa"/>
            <w:tcBorders>
              <w:top w:val="nil"/>
              <w:left w:val="nil"/>
              <w:bottom w:val="single" w:sz="4" w:space="0" w:color="auto"/>
              <w:right w:val="single" w:sz="4" w:space="0" w:color="auto"/>
            </w:tcBorders>
            <w:shd w:val="clear" w:color="auto" w:fill="auto"/>
            <w:noWrap/>
            <w:vAlign w:val="bottom"/>
          </w:tcPr>
          <w:p w:rsidR="004D61A0" w:rsidRPr="004D61A0" w:rsidRDefault="004D61A0" w:rsidP="004D61A0">
            <w:pPr>
              <w:rPr>
                <w:rFonts w:eastAsia="Times New Roman"/>
                <w:color w:val="000000"/>
                <w:sz w:val="18"/>
                <w:szCs w:val="18"/>
                <w:lang w:val="bs-Latn-BA" w:eastAsia="bs-Latn-BA"/>
              </w:rPr>
            </w:pPr>
          </w:p>
        </w:tc>
      </w:tr>
      <w:tr w:rsidR="004D61A0" w:rsidRPr="004D61A0" w:rsidTr="00FB0E2D">
        <w:trPr>
          <w:trHeight w:val="510"/>
        </w:trPr>
        <w:tc>
          <w:tcPr>
            <w:tcW w:w="6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1A0" w:rsidRPr="004D61A0" w:rsidRDefault="004D61A0" w:rsidP="00FB0E2D">
            <w:pPr>
              <w:rPr>
                <w:rFonts w:eastAsia="Times New Roman"/>
                <w:color w:val="000000"/>
                <w:sz w:val="20"/>
                <w:szCs w:val="20"/>
                <w:lang w:val="bs-Latn-BA" w:eastAsia="bs-Latn-BA"/>
              </w:rPr>
            </w:pPr>
            <w:r w:rsidRPr="004D61A0">
              <w:rPr>
                <w:rFonts w:eastAsia="Times New Roman"/>
                <w:color w:val="000000"/>
                <w:sz w:val="20"/>
                <w:szCs w:val="20"/>
                <w:lang w:val="bs-Latn-BA" w:eastAsia="bs-Latn-BA"/>
              </w:rPr>
              <w:t xml:space="preserve">Broj zaposlenih u preduzeću </w:t>
            </w:r>
            <w:r w:rsidR="00FB0E2D">
              <w:rPr>
                <w:rFonts w:eastAsia="Times New Roman"/>
                <w:color w:val="000000"/>
                <w:sz w:val="20"/>
                <w:szCs w:val="20"/>
                <w:lang w:val="bs-Latn-BA" w:eastAsia="bs-Latn-BA"/>
              </w:rPr>
              <w:t>od 26 do 30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1A0" w:rsidRPr="004D61A0" w:rsidRDefault="00FB0E2D" w:rsidP="004D61A0">
            <w:pPr>
              <w:jc w:val="center"/>
              <w:rPr>
                <w:rFonts w:eastAsia="Times New Roman"/>
                <w:color w:val="000000"/>
                <w:sz w:val="20"/>
                <w:szCs w:val="20"/>
                <w:lang w:val="bs-Latn-BA" w:eastAsia="bs-Latn-BA"/>
              </w:rPr>
            </w:pPr>
            <w:r>
              <w:rPr>
                <w:rFonts w:eastAsia="Times New Roman"/>
                <w:color w:val="000000"/>
                <w:sz w:val="20"/>
                <w:szCs w:val="20"/>
                <w:lang w:val="bs-Latn-BA" w:eastAsia="bs-Latn-BA"/>
              </w:rPr>
              <w:t>8</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1A0" w:rsidRPr="004D61A0" w:rsidRDefault="004D61A0" w:rsidP="004D61A0">
            <w:pPr>
              <w:rPr>
                <w:rFonts w:eastAsia="Times New Roman"/>
                <w:color w:val="000000"/>
                <w:sz w:val="18"/>
                <w:szCs w:val="18"/>
                <w:lang w:val="bs-Latn-BA" w:eastAsia="bs-Latn-BA"/>
              </w:rPr>
            </w:pPr>
            <w:r w:rsidRPr="004D61A0">
              <w:rPr>
                <w:rFonts w:eastAsia="Times New Roman"/>
                <w:color w:val="000000"/>
                <w:sz w:val="18"/>
                <w:szCs w:val="18"/>
                <w:lang w:val="bs-Latn-BA" w:eastAsia="bs-Latn-BA"/>
              </w:rPr>
              <w:t> </w:t>
            </w:r>
          </w:p>
        </w:tc>
      </w:tr>
      <w:tr w:rsidR="00FB0E2D" w:rsidRPr="004D61A0" w:rsidTr="00E47AC8">
        <w:trPr>
          <w:trHeight w:val="510"/>
        </w:trPr>
        <w:tc>
          <w:tcPr>
            <w:tcW w:w="6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E2D" w:rsidRPr="004D61A0" w:rsidRDefault="00FB0E2D" w:rsidP="00FB0E2D">
            <w:pPr>
              <w:rPr>
                <w:rFonts w:eastAsia="Times New Roman"/>
                <w:color w:val="000000"/>
                <w:sz w:val="20"/>
                <w:szCs w:val="20"/>
                <w:lang w:val="bs-Latn-BA" w:eastAsia="bs-Latn-BA"/>
              </w:rPr>
            </w:pPr>
            <w:r w:rsidRPr="004D61A0">
              <w:rPr>
                <w:rFonts w:eastAsia="Times New Roman"/>
                <w:color w:val="000000"/>
                <w:sz w:val="20"/>
                <w:szCs w:val="20"/>
                <w:lang w:val="bs-Latn-BA" w:eastAsia="bs-Latn-BA"/>
              </w:rPr>
              <w:t xml:space="preserve">Broj zaposlenih u preduzeću </w:t>
            </w:r>
            <w:r>
              <w:rPr>
                <w:rFonts w:eastAsia="Times New Roman"/>
                <w:color w:val="000000"/>
                <w:sz w:val="20"/>
                <w:szCs w:val="20"/>
                <w:lang w:val="bs-Latn-BA" w:eastAsia="bs-Latn-BA"/>
              </w:rPr>
              <w:t>&gt;30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0E2D" w:rsidRDefault="00FB0E2D" w:rsidP="0035721A">
            <w:pPr>
              <w:jc w:val="center"/>
              <w:rPr>
                <w:rFonts w:eastAsia="Times New Roman"/>
                <w:color w:val="000000"/>
                <w:sz w:val="20"/>
                <w:szCs w:val="20"/>
                <w:lang w:val="bs-Latn-BA" w:eastAsia="bs-Latn-BA"/>
              </w:rPr>
            </w:pPr>
            <w:r>
              <w:rPr>
                <w:rFonts w:eastAsia="Times New Roman"/>
                <w:color w:val="000000"/>
                <w:sz w:val="20"/>
                <w:szCs w:val="20"/>
                <w:lang w:val="bs-Latn-BA" w:eastAsia="bs-Latn-BA"/>
              </w:rPr>
              <w:t>1</w:t>
            </w:r>
            <w:r w:rsidR="0035721A">
              <w:rPr>
                <w:rFonts w:eastAsia="Times New Roman"/>
                <w:color w:val="000000"/>
                <w:sz w:val="20"/>
                <w:szCs w:val="20"/>
                <w:lang w:val="bs-Latn-BA" w:eastAsia="bs-Latn-BA"/>
              </w:rPr>
              <w:t>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0E2D" w:rsidRPr="004D61A0" w:rsidRDefault="00FB0E2D" w:rsidP="004D61A0">
            <w:pPr>
              <w:rPr>
                <w:rFonts w:eastAsia="Times New Roman"/>
                <w:color w:val="000000"/>
                <w:sz w:val="18"/>
                <w:szCs w:val="18"/>
                <w:lang w:val="bs-Latn-BA" w:eastAsia="bs-Latn-BA"/>
              </w:rPr>
            </w:pPr>
          </w:p>
        </w:tc>
      </w:tr>
      <w:tr w:rsidR="004D61A0" w:rsidRPr="004D61A0" w:rsidTr="00E47AC8">
        <w:trPr>
          <w:trHeight w:val="300"/>
        </w:trPr>
        <w:tc>
          <w:tcPr>
            <w:tcW w:w="9150" w:type="dxa"/>
            <w:gridSpan w:val="3"/>
            <w:tcBorders>
              <w:top w:val="single" w:sz="4" w:space="0" w:color="auto"/>
              <w:left w:val="single" w:sz="4" w:space="0" w:color="auto"/>
              <w:bottom w:val="single" w:sz="4" w:space="0" w:color="auto"/>
              <w:right w:val="single" w:sz="4" w:space="0" w:color="auto"/>
            </w:tcBorders>
            <w:shd w:val="clear" w:color="000000" w:fill="DDEBF7"/>
            <w:vAlign w:val="bottom"/>
            <w:hideMark/>
          </w:tcPr>
          <w:p w:rsidR="004D61A0" w:rsidRPr="004D61A0" w:rsidRDefault="004D61A0" w:rsidP="004D61A0">
            <w:pPr>
              <w:rPr>
                <w:rFonts w:eastAsia="Times New Roman"/>
                <w:b/>
                <w:bCs/>
                <w:color w:val="000000"/>
                <w:sz w:val="20"/>
                <w:szCs w:val="20"/>
                <w:lang w:val="bs-Latn-BA" w:eastAsia="bs-Latn-BA"/>
              </w:rPr>
            </w:pPr>
            <w:r w:rsidRPr="004D61A0">
              <w:rPr>
                <w:rFonts w:eastAsia="Times New Roman"/>
                <w:b/>
                <w:bCs/>
                <w:color w:val="000000"/>
                <w:sz w:val="20"/>
                <w:szCs w:val="20"/>
                <w:lang w:val="bs-Latn-BA" w:eastAsia="bs-Latn-BA"/>
              </w:rPr>
              <w:t>Status preduzeća</w:t>
            </w:r>
          </w:p>
        </w:tc>
      </w:tr>
      <w:tr w:rsidR="004D61A0" w:rsidRPr="004D61A0" w:rsidTr="00EA17EA">
        <w:trPr>
          <w:trHeight w:val="510"/>
        </w:trPr>
        <w:tc>
          <w:tcPr>
            <w:tcW w:w="6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61A0" w:rsidRPr="004D61A0" w:rsidRDefault="00B3750F" w:rsidP="004D61A0">
            <w:pPr>
              <w:rPr>
                <w:rFonts w:eastAsia="Times New Roman"/>
                <w:color w:val="000000"/>
                <w:sz w:val="20"/>
                <w:szCs w:val="20"/>
                <w:lang w:val="bs-Latn-BA" w:eastAsia="bs-Latn-BA"/>
              </w:rPr>
            </w:pPr>
            <w:r>
              <w:rPr>
                <w:rFonts w:eastAsia="Times New Roman"/>
                <w:color w:val="000000"/>
                <w:sz w:val="20"/>
                <w:szCs w:val="20"/>
                <w:lang w:eastAsia="bs-Latn-BA"/>
              </w:rPr>
              <w:t>Preduzeće zbog stečaja treba dodatna sredstva za uplatu PIO za penzionisanje</w:t>
            </w:r>
          </w:p>
        </w:tc>
        <w:tc>
          <w:tcPr>
            <w:tcW w:w="1480" w:type="dxa"/>
            <w:tcBorders>
              <w:top w:val="nil"/>
              <w:left w:val="nil"/>
              <w:bottom w:val="single" w:sz="4" w:space="0" w:color="auto"/>
              <w:right w:val="single" w:sz="4" w:space="0" w:color="auto"/>
            </w:tcBorders>
            <w:shd w:val="clear" w:color="auto" w:fill="auto"/>
            <w:noWrap/>
            <w:vAlign w:val="center"/>
          </w:tcPr>
          <w:p w:rsidR="004D61A0" w:rsidRPr="004D61A0" w:rsidRDefault="0035721A" w:rsidP="004D61A0">
            <w:pPr>
              <w:jc w:val="center"/>
              <w:rPr>
                <w:rFonts w:eastAsia="Times New Roman"/>
                <w:color w:val="000000"/>
                <w:sz w:val="20"/>
                <w:szCs w:val="20"/>
                <w:lang w:val="bs-Latn-BA" w:eastAsia="bs-Latn-BA"/>
              </w:rPr>
            </w:pPr>
            <w:r>
              <w:rPr>
                <w:rFonts w:eastAsia="Times New Roman"/>
                <w:color w:val="000000"/>
                <w:sz w:val="20"/>
                <w:szCs w:val="20"/>
                <w:lang w:val="bs-Latn-BA" w:eastAsia="bs-Latn-BA"/>
              </w:rPr>
              <w:t>6</w:t>
            </w:r>
          </w:p>
        </w:tc>
        <w:tc>
          <w:tcPr>
            <w:tcW w:w="1420" w:type="dxa"/>
            <w:tcBorders>
              <w:top w:val="nil"/>
              <w:left w:val="nil"/>
              <w:bottom w:val="single" w:sz="4" w:space="0" w:color="auto"/>
              <w:right w:val="single" w:sz="4" w:space="0" w:color="auto"/>
            </w:tcBorders>
            <w:shd w:val="clear" w:color="auto" w:fill="auto"/>
            <w:noWrap/>
            <w:vAlign w:val="bottom"/>
            <w:hideMark/>
          </w:tcPr>
          <w:p w:rsidR="004D61A0" w:rsidRPr="004D61A0" w:rsidRDefault="004D61A0" w:rsidP="004D61A0">
            <w:pPr>
              <w:rPr>
                <w:rFonts w:eastAsia="Times New Roman"/>
                <w:color w:val="000000"/>
                <w:sz w:val="18"/>
                <w:szCs w:val="18"/>
                <w:lang w:val="bs-Latn-BA" w:eastAsia="bs-Latn-BA"/>
              </w:rPr>
            </w:pPr>
            <w:r w:rsidRPr="004D61A0">
              <w:rPr>
                <w:rFonts w:eastAsia="Times New Roman"/>
                <w:color w:val="000000"/>
                <w:sz w:val="18"/>
                <w:szCs w:val="18"/>
                <w:lang w:val="bs-Latn-BA" w:eastAsia="bs-Latn-BA"/>
              </w:rPr>
              <w:t> </w:t>
            </w:r>
          </w:p>
        </w:tc>
      </w:tr>
      <w:tr w:rsidR="004D61A0" w:rsidRPr="004D61A0" w:rsidTr="00EA17EA">
        <w:trPr>
          <w:trHeight w:val="510"/>
        </w:trPr>
        <w:tc>
          <w:tcPr>
            <w:tcW w:w="6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61A0" w:rsidRPr="004D61A0" w:rsidRDefault="004D61A0" w:rsidP="004D61A0">
            <w:pPr>
              <w:rPr>
                <w:rFonts w:eastAsia="Times New Roman"/>
                <w:color w:val="000000"/>
                <w:sz w:val="20"/>
                <w:szCs w:val="20"/>
                <w:lang w:val="bs-Latn-BA" w:eastAsia="bs-Latn-BA"/>
              </w:rPr>
            </w:pPr>
            <w:r w:rsidRPr="004D61A0">
              <w:rPr>
                <w:rFonts w:eastAsia="Times New Roman"/>
                <w:color w:val="000000"/>
                <w:sz w:val="20"/>
                <w:szCs w:val="20"/>
                <w:lang w:val="bs-Latn-BA" w:eastAsia="bs-Latn-BA"/>
              </w:rPr>
              <w:t>Preduzeće nije u stečaju</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1A0" w:rsidRPr="004D61A0" w:rsidRDefault="0035721A" w:rsidP="004D61A0">
            <w:pPr>
              <w:jc w:val="center"/>
              <w:rPr>
                <w:rFonts w:eastAsia="Times New Roman"/>
                <w:color w:val="000000"/>
                <w:sz w:val="20"/>
                <w:szCs w:val="20"/>
                <w:lang w:val="bs-Latn-BA" w:eastAsia="bs-Latn-BA"/>
              </w:rPr>
            </w:pPr>
            <w:r>
              <w:rPr>
                <w:rFonts w:eastAsia="Times New Roman"/>
                <w:color w:val="000000"/>
                <w:sz w:val="20"/>
                <w:szCs w:val="20"/>
                <w:lang w:val="bs-Latn-BA" w:eastAsia="bs-Latn-BA"/>
              </w:rPr>
              <w:t>2</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1A0" w:rsidRPr="004D61A0" w:rsidRDefault="004D61A0" w:rsidP="004D61A0">
            <w:pPr>
              <w:rPr>
                <w:rFonts w:eastAsia="Times New Roman"/>
                <w:color w:val="000000"/>
                <w:sz w:val="18"/>
                <w:szCs w:val="18"/>
                <w:lang w:val="bs-Latn-BA" w:eastAsia="bs-Latn-BA"/>
              </w:rPr>
            </w:pPr>
            <w:r w:rsidRPr="004D61A0">
              <w:rPr>
                <w:rFonts w:eastAsia="Times New Roman"/>
                <w:color w:val="000000"/>
                <w:sz w:val="18"/>
                <w:szCs w:val="18"/>
                <w:lang w:val="bs-Latn-BA" w:eastAsia="bs-Latn-BA"/>
              </w:rPr>
              <w:t> </w:t>
            </w:r>
          </w:p>
        </w:tc>
      </w:tr>
      <w:tr w:rsidR="004D61A0" w:rsidRPr="004D61A0" w:rsidTr="00E47AC8">
        <w:trPr>
          <w:trHeight w:val="300"/>
        </w:trPr>
        <w:tc>
          <w:tcPr>
            <w:tcW w:w="9150" w:type="dxa"/>
            <w:gridSpan w:val="3"/>
            <w:tcBorders>
              <w:top w:val="single" w:sz="4" w:space="0" w:color="auto"/>
              <w:left w:val="single" w:sz="4" w:space="0" w:color="auto"/>
              <w:bottom w:val="single" w:sz="4" w:space="0" w:color="auto"/>
              <w:right w:val="single" w:sz="4" w:space="0" w:color="auto"/>
            </w:tcBorders>
            <w:shd w:val="clear" w:color="000000" w:fill="DDEBF7"/>
            <w:vAlign w:val="bottom"/>
          </w:tcPr>
          <w:p w:rsidR="004D61A0" w:rsidRPr="004D61A0" w:rsidRDefault="004D61A0" w:rsidP="004D61A0">
            <w:pPr>
              <w:rPr>
                <w:rFonts w:eastAsia="Times New Roman"/>
                <w:b/>
                <w:bCs/>
                <w:color w:val="000000"/>
                <w:sz w:val="20"/>
                <w:szCs w:val="20"/>
                <w:lang w:val="bs-Latn-BA" w:eastAsia="bs-Latn-BA"/>
              </w:rPr>
            </w:pPr>
            <w:r w:rsidRPr="004D61A0">
              <w:rPr>
                <w:rFonts w:eastAsia="Times New Roman"/>
                <w:b/>
                <w:bCs/>
                <w:color w:val="000000"/>
                <w:sz w:val="20"/>
                <w:szCs w:val="20"/>
                <w:lang w:val="bs-Latn-BA" w:eastAsia="bs-Latn-BA"/>
              </w:rPr>
              <w:t>Broj radnika koji će se penzionisati</w:t>
            </w:r>
          </w:p>
        </w:tc>
      </w:tr>
      <w:tr w:rsidR="004D61A0" w:rsidRPr="004D61A0" w:rsidTr="00E47AC8">
        <w:trPr>
          <w:trHeight w:val="510"/>
        </w:trPr>
        <w:tc>
          <w:tcPr>
            <w:tcW w:w="6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61A0" w:rsidRPr="004D61A0" w:rsidRDefault="004D61A0" w:rsidP="00FB0E2D">
            <w:pPr>
              <w:rPr>
                <w:rFonts w:eastAsia="Times New Roman"/>
                <w:color w:val="000000"/>
                <w:sz w:val="20"/>
                <w:szCs w:val="20"/>
                <w:lang w:val="bs-Latn-BA" w:eastAsia="bs-Latn-BA"/>
              </w:rPr>
            </w:pPr>
            <w:r w:rsidRPr="004D61A0">
              <w:rPr>
                <w:rFonts w:eastAsia="Times New Roman"/>
                <w:color w:val="000000"/>
                <w:sz w:val="20"/>
                <w:szCs w:val="20"/>
                <w:lang w:val="bs-Latn-BA" w:eastAsia="bs-Latn-BA"/>
              </w:rPr>
              <w:t>Broj penzionisanih &lt;</w:t>
            </w:r>
            <w:r w:rsidR="00FB0E2D">
              <w:rPr>
                <w:rFonts w:eastAsia="Times New Roman"/>
                <w:color w:val="000000"/>
                <w:sz w:val="20"/>
                <w:szCs w:val="20"/>
                <w:lang w:val="bs-Latn-BA" w:eastAsia="bs-Latn-BA"/>
              </w:rPr>
              <w:t>5</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4D61A0" w:rsidRPr="004D61A0" w:rsidRDefault="00B3750F" w:rsidP="004D61A0">
            <w:pPr>
              <w:jc w:val="center"/>
              <w:rPr>
                <w:rFonts w:eastAsia="Times New Roman"/>
                <w:color w:val="000000"/>
                <w:sz w:val="20"/>
                <w:szCs w:val="20"/>
                <w:lang w:val="bs-Latn-BA" w:eastAsia="bs-Latn-BA"/>
              </w:rPr>
            </w:pPr>
            <w:r>
              <w:rPr>
                <w:rFonts w:eastAsia="Times New Roman"/>
                <w:color w:val="000000"/>
                <w:sz w:val="20"/>
                <w:szCs w:val="20"/>
                <w:lang w:val="bs-Latn-BA" w:eastAsia="bs-Latn-BA"/>
              </w:rPr>
              <w:t>5</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4D61A0" w:rsidRPr="004D61A0" w:rsidRDefault="004D61A0" w:rsidP="004D61A0">
            <w:pPr>
              <w:rPr>
                <w:rFonts w:eastAsia="Times New Roman"/>
                <w:color w:val="000000"/>
                <w:sz w:val="18"/>
                <w:szCs w:val="18"/>
                <w:lang w:val="bs-Latn-BA" w:eastAsia="bs-Latn-BA"/>
              </w:rPr>
            </w:pPr>
            <w:r w:rsidRPr="004D61A0">
              <w:rPr>
                <w:rFonts w:eastAsia="Times New Roman"/>
                <w:color w:val="000000"/>
                <w:sz w:val="18"/>
                <w:szCs w:val="18"/>
                <w:lang w:val="bs-Latn-BA" w:eastAsia="bs-Latn-BA"/>
              </w:rPr>
              <w:t> </w:t>
            </w:r>
          </w:p>
        </w:tc>
      </w:tr>
      <w:tr w:rsidR="004D61A0" w:rsidRPr="004D61A0" w:rsidTr="00E47AC8">
        <w:trPr>
          <w:trHeight w:val="510"/>
        </w:trPr>
        <w:tc>
          <w:tcPr>
            <w:tcW w:w="6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61A0" w:rsidRPr="004D61A0" w:rsidRDefault="004D61A0" w:rsidP="00FB0E2D">
            <w:pPr>
              <w:rPr>
                <w:rFonts w:eastAsia="Times New Roman"/>
                <w:color w:val="000000"/>
                <w:sz w:val="20"/>
                <w:szCs w:val="20"/>
                <w:lang w:val="bs-Latn-BA" w:eastAsia="bs-Latn-BA"/>
              </w:rPr>
            </w:pPr>
            <w:r w:rsidRPr="004D61A0">
              <w:rPr>
                <w:rFonts w:eastAsia="Times New Roman"/>
                <w:color w:val="000000"/>
                <w:sz w:val="20"/>
                <w:szCs w:val="20"/>
                <w:lang w:val="bs-Latn-BA" w:eastAsia="bs-Latn-BA"/>
              </w:rPr>
              <w:t xml:space="preserve">Broj penzionisanih od </w:t>
            </w:r>
            <w:r w:rsidR="00FB0E2D">
              <w:rPr>
                <w:rFonts w:eastAsia="Times New Roman"/>
                <w:color w:val="000000"/>
                <w:sz w:val="20"/>
                <w:szCs w:val="20"/>
                <w:lang w:val="bs-Latn-BA" w:eastAsia="bs-Latn-BA"/>
              </w:rPr>
              <w:t>5</w:t>
            </w:r>
            <w:r w:rsidRPr="004D61A0">
              <w:rPr>
                <w:rFonts w:eastAsia="Times New Roman"/>
                <w:color w:val="000000"/>
                <w:sz w:val="20"/>
                <w:szCs w:val="20"/>
                <w:lang w:val="bs-Latn-BA" w:eastAsia="bs-Latn-BA"/>
              </w:rPr>
              <w:t xml:space="preserve"> do </w:t>
            </w:r>
            <w:r w:rsidR="00FB0E2D">
              <w:rPr>
                <w:rFonts w:eastAsia="Times New Roman"/>
                <w:color w:val="000000"/>
                <w:sz w:val="20"/>
                <w:szCs w:val="20"/>
                <w:lang w:val="bs-Latn-BA" w:eastAsia="bs-Latn-BA"/>
              </w:rPr>
              <w:t>8</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4D61A0" w:rsidRPr="004D61A0" w:rsidRDefault="0035721A" w:rsidP="004D61A0">
            <w:pPr>
              <w:jc w:val="center"/>
              <w:rPr>
                <w:rFonts w:eastAsia="Times New Roman"/>
                <w:color w:val="000000"/>
                <w:sz w:val="20"/>
                <w:szCs w:val="20"/>
                <w:lang w:val="bs-Latn-BA" w:eastAsia="bs-Latn-BA"/>
              </w:rPr>
            </w:pPr>
            <w:r>
              <w:rPr>
                <w:rFonts w:eastAsia="Times New Roman"/>
                <w:color w:val="000000"/>
                <w:sz w:val="20"/>
                <w:szCs w:val="20"/>
                <w:lang w:val="bs-Latn-BA" w:eastAsia="bs-Latn-BA"/>
              </w:rPr>
              <w:t>7</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4D61A0" w:rsidRPr="004D61A0" w:rsidRDefault="004D61A0" w:rsidP="004D61A0">
            <w:pPr>
              <w:rPr>
                <w:rFonts w:eastAsia="Times New Roman"/>
                <w:color w:val="000000"/>
                <w:sz w:val="18"/>
                <w:szCs w:val="18"/>
                <w:lang w:val="bs-Latn-BA" w:eastAsia="bs-Latn-BA"/>
              </w:rPr>
            </w:pPr>
            <w:r w:rsidRPr="004D61A0">
              <w:rPr>
                <w:rFonts w:eastAsia="Times New Roman"/>
                <w:color w:val="000000"/>
                <w:sz w:val="18"/>
                <w:szCs w:val="18"/>
                <w:lang w:val="bs-Latn-BA" w:eastAsia="bs-Latn-BA"/>
              </w:rPr>
              <w:t> </w:t>
            </w:r>
          </w:p>
        </w:tc>
      </w:tr>
      <w:tr w:rsidR="004D61A0" w:rsidRPr="004D61A0" w:rsidTr="00E47AC8">
        <w:trPr>
          <w:trHeight w:val="510"/>
        </w:trPr>
        <w:tc>
          <w:tcPr>
            <w:tcW w:w="6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61A0" w:rsidRPr="004D61A0" w:rsidRDefault="004D61A0" w:rsidP="00FB0E2D">
            <w:pPr>
              <w:rPr>
                <w:rFonts w:eastAsia="Times New Roman"/>
                <w:color w:val="000000"/>
                <w:sz w:val="20"/>
                <w:szCs w:val="20"/>
                <w:lang w:val="bs-Latn-BA" w:eastAsia="bs-Latn-BA"/>
              </w:rPr>
            </w:pPr>
            <w:r w:rsidRPr="004D61A0">
              <w:rPr>
                <w:rFonts w:eastAsia="Times New Roman"/>
                <w:color w:val="000000"/>
                <w:sz w:val="20"/>
                <w:szCs w:val="20"/>
                <w:lang w:val="bs-Latn-BA" w:eastAsia="bs-Latn-BA"/>
              </w:rPr>
              <w:t xml:space="preserve">Broj penzionisanih od </w:t>
            </w:r>
            <w:r w:rsidR="00FB0E2D">
              <w:rPr>
                <w:rFonts w:eastAsia="Times New Roman"/>
                <w:color w:val="000000"/>
                <w:sz w:val="20"/>
                <w:szCs w:val="20"/>
                <w:lang w:val="bs-Latn-BA" w:eastAsia="bs-Latn-BA"/>
              </w:rPr>
              <w:t>9 do 11</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4D61A0" w:rsidRPr="004D61A0" w:rsidRDefault="0035721A" w:rsidP="004D61A0">
            <w:pPr>
              <w:jc w:val="center"/>
              <w:rPr>
                <w:rFonts w:eastAsia="Times New Roman"/>
                <w:color w:val="000000"/>
                <w:sz w:val="20"/>
                <w:szCs w:val="20"/>
                <w:lang w:val="bs-Latn-BA" w:eastAsia="bs-Latn-BA"/>
              </w:rPr>
            </w:pPr>
            <w:r>
              <w:rPr>
                <w:rFonts w:eastAsia="Times New Roman"/>
                <w:color w:val="000000"/>
                <w:sz w:val="20"/>
                <w:szCs w:val="20"/>
                <w:lang w:val="bs-Latn-BA" w:eastAsia="bs-Latn-BA"/>
              </w:rPr>
              <w:t>9</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4D61A0" w:rsidRPr="004D61A0" w:rsidRDefault="004D61A0" w:rsidP="004D61A0">
            <w:pPr>
              <w:rPr>
                <w:rFonts w:eastAsia="Times New Roman"/>
                <w:color w:val="000000"/>
                <w:sz w:val="18"/>
                <w:szCs w:val="18"/>
                <w:lang w:val="bs-Latn-BA" w:eastAsia="bs-Latn-BA"/>
              </w:rPr>
            </w:pPr>
            <w:r w:rsidRPr="004D61A0">
              <w:rPr>
                <w:rFonts w:eastAsia="Times New Roman"/>
                <w:color w:val="000000"/>
                <w:sz w:val="18"/>
                <w:szCs w:val="18"/>
                <w:lang w:val="bs-Latn-BA" w:eastAsia="bs-Latn-BA"/>
              </w:rPr>
              <w:t> </w:t>
            </w:r>
          </w:p>
        </w:tc>
      </w:tr>
      <w:tr w:rsidR="00FB0E2D" w:rsidRPr="004D61A0" w:rsidTr="00E47AC8">
        <w:trPr>
          <w:trHeight w:val="510"/>
        </w:trPr>
        <w:tc>
          <w:tcPr>
            <w:tcW w:w="6250" w:type="dxa"/>
            <w:tcBorders>
              <w:top w:val="single" w:sz="4" w:space="0" w:color="auto"/>
              <w:left w:val="single" w:sz="4" w:space="0" w:color="auto"/>
              <w:bottom w:val="single" w:sz="4" w:space="0" w:color="auto"/>
              <w:right w:val="single" w:sz="4" w:space="0" w:color="auto"/>
            </w:tcBorders>
            <w:shd w:val="clear" w:color="auto" w:fill="auto"/>
            <w:vAlign w:val="bottom"/>
          </w:tcPr>
          <w:p w:rsidR="00FB0E2D" w:rsidRPr="004D61A0" w:rsidRDefault="00FB0E2D" w:rsidP="00FB0E2D">
            <w:pPr>
              <w:rPr>
                <w:rFonts w:eastAsia="Times New Roman"/>
                <w:color w:val="000000"/>
                <w:sz w:val="20"/>
                <w:szCs w:val="20"/>
                <w:lang w:val="bs-Latn-BA" w:eastAsia="bs-Latn-BA"/>
              </w:rPr>
            </w:pPr>
            <w:r w:rsidRPr="004D61A0">
              <w:rPr>
                <w:rFonts w:eastAsia="Times New Roman"/>
                <w:color w:val="000000"/>
                <w:sz w:val="20"/>
                <w:szCs w:val="20"/>
                <w:lang w:val="bs-Latn-BA" w:eastAsia="bs-Latn-BA"/>
              </w:rPr>
              <w:t xml:space="preserve">Broj penzionisanih od </w:t>
            </w:r>
            <w:r>
              <w:rPr>
                <w:rFonts w:eastAsia="Times New Roman"/>
                <w:color w:val="000000"/>
                <w:sz w:val="20"/>
                <w:szCs w:val="20"/>
                <w:lang w:val="bs-Latn-BA" w:eastAsia="bs-Latn-BA"/>
              </w:rPr>
              <w:t>12 do 15</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FB0E2D" w:rsidRDefault="0035721A" w:rsidP="004D61A0">
            <w:pPr>
              <w:jc w:val="center"/>
              <w:rPr>
                <w:rFonts w:eastAsia="Times New Roman"/>
                <w:color w:val="000000"/>
                <w:sz w:val="20"/>
                <w:szCs w:val="20"/>
                <w:lang w:val="bs-Latn-BA" w:eastAsia="bs-Latn-BA"/>
              </w:rPr>
            </w:pPr>
            <w:r>
              <w:rPr>
                <w:rFonts w:eastAsia="Times New Roman"/>
                <w:color w:val="000000"/>
                <w:sz w:val="20"/>
                <w:szCs w:val="20"/>
                <w:lang w:val="bs-Latn-BA" w:eastAsia="bs-Latn-BA"/>
              </w:rPr>
              <w:t>12</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FB0E2D" w:rsidRPr="004D61A0" w:rsidRDefault="00FB0E2D" w:rsidP="004D61A0">
            <w:pPr>
              <w:rPr>
                <w:rFonts w:eastAsia="Times New Roman"/>
                <w:color w:val="000000"/>
                <w:sz w:val="18"/>
                <w:szCs w:val="18"/>
                <w:lang w:val="bs-Latn-BA" w:eastAsia="bs-Latn-BA"/>
              </w:rPr>
            </w:pPr>
          </w:p>
        </w:tc>
      </w:tr>
      <w:tr w:rsidR="00FB0E2D" w:rsidRPr="004D61A0" w:rsidTr="00E47AC8">
        <w:trPr>
          <w:trHeight w:val="510"/>
        </w:trPr>
        <w:tc>
          <w:tcPr>
            <w:tcW w:w="6250" w:type="dxa"/>
            <w:tcBorders>
              <w:top w:val="single" w:sz="4" w:space="0" w:color="auto"/>
              <w:left w:val="single" w:sz="4" w:space="0" w:color="auto"/>
              <w:bottom w:val="single" w:sz="4" w:space="0" w:color="auto"/>
              <w:right w:val="single" w:sz="4" w:space="0" w:color="auto"/>
            </w:tcBorders>
            <w:shd w:val="clear" w:color="auto" w:fill="auto"/>
            <w:vAlign w:val="bottom"/>
          </w:tcPr>
          <w:p w:rsidR="00FB0E2D" w:rsidRPr="004D61A0" w:rsidRDefault="00FB0E2D" w:rsidP="00FB0E2D">
            <w:pPr>
              <w:rPr>
                <w:rFonts w:eastAsia="Times New Roman"/>
                <w:color w:val="000000"/>
                <w:sz w:val="20"/>
                <w:szCs w:val="20"/>
                <w:lang w:val="bs-Latn-BA" w:eastAsia="bs-Latn-BA"/>
              </w:rPr>
            </w:pPr>
            <w:r w:rsidRPr="004D61A0">
              <w:rPr>
                <w:rFonts w:eastAsia="Times New Roman"/>
                <w:color w:val="000000"/>
                <w:sz w:val="20"/>
                <w:szCs w:val="20"/>
                <w:lang w:val="bs-Latn-BA" w:eastAsia="bs-Latn-BA"/>
              </w:rPr>
              <w:t xml:space="preserve">Broj penzionisanih od </w:t>
            </w:r>
            <w:r>
              <w:rPr>
                <w:rFonts w:eastAsia="Times New Roman"/>
                <w:color w:val="000000"/>
                <w:sz w:val="20"/>
                <w:szCs w:val="20"/>
                <w:lang w:val="bs-Latn-BA" w:eastAsia="bs-Latn-BA"/>
              </w:rPr>
              <w:t>16 do 20</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FB0E2D" w:rsidRDefault="0035721A" w:rsidP="004D61A0">
            <w:pPr>
              <w:jc w:val="center"/>
              <w:rPr>
                <w:rFonts w:eastAsia="Times New Roman"/>
                <w:color w:val="000000"/>
                <w:sz w:val="20"/>
                <w:szCs w:val="20"/>
                <w:lang w:val="bs-Latn-BA" w:eastAsia="bs-Latn-BA"/>
              </w:rPr>
            </w:pPr>
            <w:r>
              <w:rPr>
                <w:rFonts w:eastAsia="Times New Roman"/>
                <w:color w:val="000000"/>
                <w:sz w:val="20"/>
                <w:szCs w:val="20"/>
                <w:lang w:val="bs-Latn-BA" w:eastAsia="bs-Latn-BA"/>
              </w:rPr>
              <w:t>15</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FB0E2D" w:rsidRPr="004D61A0" w:rsidRDefault="00FB0E2D" w:rsidP="004D61A0">
            <w:pPr>
              <w:rPr>
                <w:rFonts w:eastAsia="Times New Roman"/>
                <w:color w:val="000000"/>
                <w:sz w:val="18"/>
                <w:szCs w:val="18"/>
                <w:lang w:val="bs-Latn-BA" w:eastAsia="bs-Latn-BA"/>
              </w:rPr>
            </w:pPr>
          </w:p>
        </w:tc>
      </w:tr>
      <w:tr w:rsidR="004D61A0" w:rsidRPr="004D61A0" w:rsidTr="00E47AC8">
        <w:trPr>
          <w:trHeight w:val="510"/>
        </w:trPr>
        <w:tc>
          <w:tcPr>
            <w:tcW w:w="6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61A0" w:rsidRPr="004D61A0" w:rsidRDefault="004D61A0" w:rsidP="00FB0E2D">
            <w:pPr>
              <w:rPr>
                <w:rFonts w:eastAsia="Times New Roman"/>
                <w:color w:val="000000"/>
                <w:sz w:val="20"/>
                <w:szCs w:val="20"/>
                <w:lang w:val="bs-Latn-BA" w:eastAsia="bs-Latn-BA"/>
              </w:rPr>
            </w:pPr>
            <w:r w:rsidRPr="004D61A0">
              <w:rPr>
                <w:rFonts w:eastAsia="Times New Roman"/>
                <w:color w:val="000000"/>
                <w:sz w:val="20"/>
                <w:szCs w:val="20"/>
                <w:lang w:val="bs-Latn-BA" w:eastAsia="bs-Latn-BA"/>
              </w:rPr>
              <w:t>Broj penzionisanih &gt;</w:t>
            </w:r>
            <w:r w:rsidR="00FB0E2D">
              <w:rPr>
                <w:rFonts w:eastAsia="Times New Roman"/>
                <w:color w:val="000000"/>
                <w:sz w:val="20"/>
                <w:szCs w:val="20"/>
                <w:lang w:val="bs-Latn-BA" w:eastAsia="bs-Latn-BA"/>
              </w:rPr>
              <w:t>2</w:t>
            </w:r>
            <w:r w:rsidRPr="004D61A0">
              <w:rPr>
                <w:rFonts w:eastAsia="Times New Roman"/>
                <w:color w:val="000000"/>
                <w:sz w:val="20"/>
                <w:szCs w:val="20"/>
                <w:lang w:val="bs-Latn-BA" w:eastAsia="bs-Latn-BA"/>
              </w:rPr>
              <w:t>0</w:t>
            </w:r>
          </w:p>
        </w:tc>
        <w:tc>
          <w:tcPr>
            <w:tcW w:w="1480" w:type="dxa"/>
            <w:tcBorders>
              <w:top w:val="single" w:sz="4" w:space="0" w:color="auto"/>
              <w:left w:val="nil"/>
              <w:bottom w:val="single" w:sz="4" w:space="0" w:color="auto"/>
              <w:right w:val="single" w:sz="4" w:space="0" w:color="auto"/>
            </w:tcBorders>
            <w:shd w:val="clear" w:color="auto" w:fill="auto"/>
            <w:noWrap/>
            <w:vAlign w:val="center"/>
          </w:tcPr>
          <w:p w:rsidR="004D61A0" w:rsidRPr="004D61A0" w:rsidRDefault="00B3750F" w:rsidP="004D61A0">
            <w:pPr>
              <w:jc w:val="center"/>
              <w:rPr>
                <w:rFonts w:eastAsia="Times New Roman"/>
                <w:color w:val="000000"/>
                <w:sz w:val="20"/>
                <w:szCs w:val="20"/>
                <w:lang w:val="bs-Latn-BA" w:eastAsia="bs-Latn-BA"/>
              </w:rPr>
            </w:pPr>
            <w:r>
              <w:rPr>
                <w:rFonts w:eastAsia="Times New Roman"/>
                <w:color w:val="000000"/>
                <w:sz w:val="20"/>
                <w:szCs w:val="20"/>
                <w:lang w:val="bs-Latn-BA" w:eastAsia="bs-Latn-BA"/>
              </w:rPr>
              <w:t>20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4D61A0" w:rsidRPr="004D61A0" w:rsidRDefault="004D61A0" w:rsidP="004D61A0">
            <w:pPr>
              <w:rPr>
                <w:rFonts w:eastAsia="Times New Roman"/>
                <w:color w:val="000000"/>
                <w:sz w:val="18"/>
                <w:szCs w:val="18"/>
                <w:lang w:val="bs-Latn-BA" w:eastAsia="bs-Latn-BA"/>
              </w:rPr>
            </w:pPr>
            <w:r w:rsidRPr="004D61A0">
              <w:rPr>
                <w:rFonts w:eastAsia="Times New Roman"/>
                <w:color w:val="000000"/>
                <w:sz w:val="18"/>
                <w:szCs w:val="18"/>
                <w:lang w:val="bs-Latn-BA" w:eastAsia="bs-Latn-BA"/>
              </w:rPr>
              <w:t> </w:t>
            </w:r>
          </w:p>
        </w:tc>
      </w:tr>
      <w:tr w:rsidR="004D61A0" w:rsidRPr="004D61A0" w:rsidTr="00E47AC8">
        <w:trPr>
          <w:trHeight w:val="510"/>
        </w:trPr>
        <w:tc>
          <w:tcPr>
            <w:tcW w:w="6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61A0" w:rsidRPr="004D61A0" w:rsidRDefault="004D61A0" w:rsidP="004D61A0">
            <w:pPr>
              <w:jc w:val="right"/>
              <w:rPr>
                <w:rFonts w:eastAsia="Times New Roman"/>
                <w:b/>
                <w:bCs/>
                <w:color w:val="000000"/>
                <w:sz w:val="18"/>
                <w:szCs w:val="18"/>
                <w:lang w:val="bs-Latn-BA" w:eastAsia="bs-Latn-BA"/>
              </w:rPr>
            </w:pPr>
            <w:r w:rsidRPr="004D61A0">
              <w:rPr>
                <w:rFonts w:eastAsia="Times New Roman"/>
                <w:b/>
                <w:bCs/>
                <w:color w:val="000000"/>
                <w:sz w:val="18"/>
                <w:szCs w:val="18"/>
                <w:lang w:val="bs-Latn-BA" w:eastAsia="bs-Latn-BA"/>
              </w:rPr>
              <w:t>UKUPNO</w:t>
            </w:r>
            <w:r w:rsidR="00FB0E2D">
              <w:rPr>
                <w:rFonts w:eastAsia="Times New Roman"/>
                <w:b/>
                <w:bCs/>
                <w:color w:val="000000"/>
                <w:sz w:val="18"/>
                <w:szCs w:val="18"/>
                <w:lang w:val="bs-Latn-BA" w:eastAsia="bs-Latn-BA"/>
              </w:rPr>
              <w:t xml:space="preserve"> OSTVARENO BODOVA</w:t>
            </w:r>
          </w:p>
        </w:tc>
        <w:tc>
          <w:tcPr>
            <w:tcW w:w="1480" w:type="dxa"/>
            <w:tcBorders>
              <w:top w:val="nil"/>
              <w:left w:val="nil"/>
              <w:bottom w:val="single" w:sz="4" w:space="0" w:color="auto"/>
              <w:right w:val="single" w:sz="4" w:space="0" w:color="auto"/>
            </w:tcBorders>
            <w:shd w:val="clear" w:color="auto" w:fill="auto"/>
            <w:noWrap/>
            <w:vAlign w:val="bottom"/>
            <w:hideMark/>
          </w:tcPr>
          <w:p w:rsidR="004D61A0" w:rsidRPr="004D61A0" w:rsidRDefault="004D61A0" w:rsidP="004D61A0">
            <w:pPr>
              <w:jc w:val="center"/>
              <w:rPr>
                <w:rFonts w:eastAsia="Times New Roman"/>
                <w:b/>
                <w:bCs/>
                <w:color w:val="000000"/>
                <w:sz w:val="18"/>
                <w:szCs w:val="18"/>
                <w:lang w:val="bs-Latn-BA" w:eastAsia="bs-Latn-BA"/>
              </w:rPr>
            </w:pPr>
          </w:p>
        </w:tc>
        <w:tc>
          <w:tcPr>
            <w:tcW w:w="1420" w:type="dxa"/>
            <w:tcBorders>
              <w:top w:val="nil"/>
              <w:left w:val="nil"/>
              <w:bottom w:val="single" w:sz="4" w:space="0" w:color="auto"/>
              <w:right w:val="single" w:sz="4" w:space="0" w:color="auto"/>
            </w:tcBorders>
            <w:shd w:val="clear" w:color="auto" w:fill="auto"/>
            <w:noWrap/>
            <w:vAlign w:val="bottom"/>
            <w:hideMark/>
          </w:tcPr>
          <w:p w:rsidR="004D61A0" w:rsidRPr="004D61A0" w:rsidRDefault="004D61A0" w:rsidP="004D61A0">
            <w:pPr>
              <w:rPr>
                <w:rFonts w:eastAsia="Times New Roman"/>
                <w:color w:val="000000"/>
                <w:sz w:val="18"/>
                <w:szCs w:val="18"/>
                <w:lang w:val="bs-Latn-BA" w:eastAsia="bs-Latn-BA"/>
              </w:rPr>
            </w:pPr>
            <w:r w:rsidRPr="004D61A0">
              <w:rPr>
                <w:rFonts w:eastAsia="Times New Roman"/>
                <w:color w:val="000000"/>
                <w:sz w:val="18"/>
                <w:szCs w:val="18"/>
                <w:lang w:val="bs-Latn-BA" w:eastAsia="bs-Latn-BA"/>
              </w:rPr>
              <w:t> </w:t>
            </w:r>
          </w:p>
        </w:tc>
      </w:tr>
    </w:tbl>
    <w:p w:rsidR="00EA17EA" w:rsidRPr="004D61A0" w:rsidRDefault="00EA17EA" w:rsidP="00150789">
      <w:pPr>
        <w:shd w:val="clear" w:color="auto" w:fill="FFFFFF"/>
        <w:jc w:val="both"/>
        <w:rPr>
          <w:lang w:val="bs-Latn-BA"/>
        </w:rPr>
      </w:pPr>
    </w:p>
    <w:p w:rsidR="00AD36B4" w:rsidRPr="009C7713" w:rsidRDefault="00F42CB8" w:rsidP="00D93696">
      <w:pPr>
        <w:jc w:val="both"/>
        <w:rPr>
          <w:strike/>
          <w:noProof/>
        </w:rPr>
      </w:pPr>
      <w:r>
        <w:rPr>
          <w:noProof/>
        </w:rPr>
        <w:t>Dodatni k</w:t>
      </w:r>
      <w:r w:rsidR="00985E63" w:rsidRPr="00A0060B">
        <w:rPr>
          <w:noProof/>
        </w:rPr>
        <w:t>riteriji za izbor korisnika</w:t>
      </w:r>
      <w:r w:rsidR="00CB71E9" w:rsidRPr="00A0060B">
        <w:rPr>
          <w:noProof/>
        </w:rPr>
        <w:t xml:space="preserve"> sredstava </w:t>
      </w:r>
      <w:r w:rsidR="00AD36B4">
        <w:rPr>
          <w:noProof/>
        </w:rPr>
        <w:t xml:space="preserve">se </w:t>
      </w:r>
      <w:r>
        <w:rPr>
          <w:noProof/>
        </w:rPr>
        <w:t xml:space="preserve">mogu </w:t>
      </w:r>
      <w:r w:rsidR="00AD36B4">
        <w:rPr>
          <w:noProof/>
        </w:rPr>
        <w:t xml:space="preserve">definisati u Javnom pozivu </w:t>
      </w:r>
    </w:p>
    <w:p w:rsidR="0065013D" w:rsidRDefault="0065013D" w:rsidP="00487704">
      <w:pPr>
        <w:shd w:val="clear" w:color="auto" w:fill="FFFFFF"/>
        <w:jc w:val="both"/>
        <w:rPr>
          <w:color w:val="FF0000"/>
        </w:rPr>
      </w:pPr>
    </w:p>
    <w:p w:rsidR="00F44092" w:rsidRDefault="00F44092" w:rsidP="00487704">
      <w:pPr>
        <w:shd w:val="clear" w:color="auto" w:fill="FFFFFF"/>
        <w:jc w:val="both"/>
        <w:rPr>
          <w:color w:val="FF0000"/>
        </w:rPr>
      </w:pPr>
    </w:p>
    <w:p w:rsidR="00F44092" w:rsidRDefault="00F44092" w:rsidP="00487704">
      <w:pPr>
        <w:shd w:val="clear" w:color="auto" w:fill="FFFFFF"/>
        <w:jc w:val="both"/>
        <w:rPr>
          <w:color w:val="FF0000"/>
        </w:rPr>
      </w:pPr>
    </w:p>
    <w:p w:rsidR="00F44092" w:rsidRDefault="00F44092" w:rsidP="00487704">
      <w:pPr>
        <w:shd w:val="clear" w:color="auto" w:fill="FFFFFF"/>
        <w:jc w:val="both"/>
        <w:rPr>
          <w:color w:val="FF0000"/>
        </w:rPr>
      </w:pPr>
    </w:p>
    <w:p w:rsidR="0073540C" w:rsidRDefault="0073540C" w:rsidP="00487704">
      <w:pPr>
        <w:shd w:val="clear" w:color="auto" w:fill="FFFFFF"/>
        <w:jc w:val="both"/>
        <w:rPr>
          <w:color w:val="FF0000"/>
        </w:rPr>
      </w:pPr>
    </w:p>
    <w:p w:rsidR="00F44092" w:rsidRDefault="00F44092" w:rsidP="00487704">
      <w:pPr>
        <w:shd w:val="clear" w:color="auto" w:fill="FFFFFF"/>
        <w:jc w:val="both"/>
        <w:rPr>
          <w:color w:val="FF0000"/>
        </w:rPr>
      </w:pPr>
    </w:p>
    <w:p w:rsidR="00CB372F" w:rsidRDefault="00B50D2C" w:rsidP="00487704">
      <w:pPr>
        <w:shd w:val="clear" w:color="auto" w:fill="FFFFFF"/>
        <w:jc w:val="both"/>
        <w:rPr>
          <w:color w:val="FF0000"/>
        </w:rPr>
      </w:pPr>
      <w:r>
        <w:rPr>
          <w:b/>
          <w:noProof/>
          <w:lang w:val="bs-Latn-BA" w:eastAsia="bs-Latn-BA"/>
        </w:rPr>
        <w:lastRenderedPageBreak/>
        <mc:AlternateContent>
          <mc:Choice Requires="wps">
            <w:drawing>
              <wp:anchor distT="0" distB="0" distL="114300" distR="114300" simplePos="0" relativeHeight="251679744" behindDoc="0" locked="0" layoutInCell="1" allowOverlap="1" wp14:anchorId="6C63FA64" wp14:editId="5289D041">
                <wp:simplePos x="0" y="0"/>
                <wp:positionH relativeFrom="column">
                  <wp:posOffset>-128270</wp:posOffset>
                </wp:positionH>
                <wp:positionV relativeFrom="paragraph">
                  <wp:posOffset>152400</wp:posOffset>
                </wp:positionV>
                <wp:extent cx="5099050" cy="247650"/>
                <wp:effectExtent l="0" t="0" r="0" b="0"/>
                <wp:wrapNone/>
                <wp:docPr id="121" name="Text Box 121"/>
                <wp:cNvGraphicFramePr/>
                <a:graphic xmlns:a="http://schemas.openxmlformats.org/drawingml/2006/main">
                  <a:graphicData uri="http://schemas.microsoft.com/office/word/2010/wordprocessingShape">
                    <wps:wsp>
                      <wps:cNvSpPr txBox="1"/>
                      <wps:spPr>
                        <a:xfrm>
                          <a:off x="0" y="0"/>
                          <a:ext cx="5099050" cy="247650"/>
                        </a:xfrm>
                        <a:prstGeom prst="rect">
                          <a:avLst/>
                        </a:prstGeom>
                        <a:noFill/>
                        <a:ln w="6350">
                          <a:noFill/>
                        </a:ln>
                        <a:effectLst/>
                      </wps:spPr>
                      <wps:txbx>
                        <w:txbxContent>
                          <w:p w:rsidR="00461B1A" w:rsidRDefault="00461B1A" w:rsidP="00461B1A">
                            <w:r w:rsidRPr="007453E8">
                              <w:rPr>
                                <w:b/>
                                <w:noProof/>
                              </w:rPr>
                              <w:t xml:space="preserve">7. SREDSTVA  PREDVIĐENA  ZA  </w:t>
                            </w:r>
                            <w:r>
                              <w:rPr>
                                <w:b/>
                                <w:noProof/>
                              </w:rPr>
                              <w:t>DODJELU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C63FA64" id="Text Box 121" o:spid="_x0000_s1031" type="#_x0000_t202" style="position:absolute;left:0;text-align:left;margin-left:-10.1pt;margin-top:12pt;width:401.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4t0NAIAAGoEAAAOAAAAZHJzL2Uyb0RvYy54bWysVFFv2jAQfp+0/2D5fQQY0BIRKtaKaRJq&#10;K8HUZ+M4ECnxebYhYb9+nx1oWbenaS/m7r7j891958zu2rpiR2VdSTrjg16fM6Ul5aXeZfz7Zvnp&#10;ljPnhc5FRVpl/KQcv5t//DBrTKqGtKcqV5aBRLu0MRnfe2/SJHFyr2rhemSUBliQrYWHa3dJbkUD&#10;9rpKhv3+JGnI5saSVM4h+tCBfB75i0JJ/1QUTnlWZRy1+XjaeG7DmcxnIt1ZYfalPJch/qGKWpQa&#10;l75SPQgv2MGWf1DVpbTkqPA9SXVCRVFKFXtAN4P+u27We2FU7AXDceZ1TO7/0crH47NlZQ7thgPO&#10;tKgh0ka1nn2hloUYJtQYlyJxbZDqWwDIvsQdgqHxtrB1+EVLDDhmfXqdb6CTCI7702l/DEgCG45u&#10;JrBBn7z921jnvyqqWTAybqFfHKs4rpzvUi8p4TJNy7KqooaVZk3GJ59B+RsC8kqHiIrbcKYJHXWV&#10;B8u32zbOYHzpakv5Cc1a6hbGGbksUdFKOP8sLDYETWDr/ROOoiLcTGeLsz3Zn3+Lh3wIB5SzBhuX&#10;cffjIKzirPqmIel0MBqFFY3OaHwzhGOvke01og/1PWGpIRqqi2bI99XFLCzVL3gci3ArIKEl7s64&#10;v5j3vnsHeFxSLRYxCUtphF/ptZGBOswtzHvTvghrzqJ4yPlIl90U6TttutxOg8XBU1FG4cKcu6lC&#10;8OBgoaP058cXXsy1H7PePhHzXwAAAP//AwBQSwMEFAAGAAgAAAAhAPrXUN3gAAAACQEAAA8AAABk&#10;cnMvZG93bnJldi54bWxMj8tOwzAQRfdI/IM1SOxaGwMlSuNUVaQKCcGipZvunHiaRPgRYrcNfD3D&#10;Cpajubr3nGI1OcvOOMY+eAV3cwEMfRNM71sF+/fNLAMWk/ZG2+BRwRdGWJXXV4XOTbj4LZ53qWVU&#10;4mOuFXQpDTnnsenQ6TgPA3r6HcPodKJzbLkZ9YXKneVSiAV3uve00OkBqw6bj93JKXipNm96W0uX&#10;fdvq+fW4Hj73h0elbm+m9RJYwin9heEXn9ChJKY6nLyJzCqYSSEpqkA+kBMFnjJJLrWCxb0AXhb8&#10;v0H5AwAA//8DAFBLAQItABQABgAIAAAAIQC2gziS/gAAAOEBAAATAAAAAAAAAAAAAAAAAAAAAABb&#10;Q29udGVudF9UeXBlc10ueG1sUEsBAi0AFAAGAAgAAAAhADj9If/WAAAAlAEAAAsAAAAAAAAAAAAA&#10;AAAALwEAAF9yZWxzLy5yZWxzUEsBAi0AFAAGAAgAAAAhAEGri3Q0AgAAagQAAA4AAAAAAAAAAAAA&#10;AAAALgIAAGRycy9lMm9Eb2MueG1sUEsBAi0AFAAGAAgAAAAhAPrXUN3gAAAACQEAAA8AAAAAAAAA&#10;AAAAAAAAjgQAAGRycy9kb3ducmV2LnhtbFBLBQYAAAAABAAEAPMAAACbBQAAAAA=&#10;" filled="f" stroked="f" strokeweight=".5pt">
                <v:textbox>
                  <w:txbxContent>
                    <w:p w:rsidR="00461B1A" w:rsidRDefault="00461B1A" w:rsidP="00461B1A">
                      <w:r w:rsidRPr="007453E8">
                        <w:rPr>
                          <w:b/>
                          <w:noProof/>
                        </w:rPr>
                        <w:t xml:space="preserve">7. SREDSTVA  PREDVIĐENA  ZA  </w:t>
                      </w:r>
                      <w:r>
                        <w:rPr>
                          <w:b/>
                          <w:noProof/>
                        </w:rPr>
                        <w:t>DODJELU</w:t>
                      </w:r>
                    </w:p>
                  </w:txbxContent>
                </v:textbox>
              </v:shape>
            </w:pict>
          </mc:Fallback>
        </mc:AlternateContent>
      </w:r>
    </w:p>
    <w:p w:rsidR="00C63A73" w:rsidRDefault="00C63A73" w:rsidP="00C63A73">
      <w:pPr>
        <w:rPr>
          <w:color w:val="FF0000"/>
        </w:rPr>
      </w:pPr>
    </w:p>
    <w:p w:rsidR="00073FD8" w:rsidRDefault="00073FD8" w:rsidP="00150789">
      <w:pPr>
        <w:keepNext/>
        <w:shd w:val="clear" w:color="auto" w:fill="FFFFFF"/>
        <w:jc w:val="both"/>
        <w:outlineLvl w:val="0"/>
        <w:rPr>
          <w:rFonts w:eastAsia="Times New Roman"/>
          <w:bCs/>
          <w:lang w:val="bs-Latn-BA"/>
        </w:rPr>
      </w:pPr>
    </w:p>
    <w:p w:rsidR="00150789" w:rsidRDefault="00D93696" w:rsidP="00150789">
      <w:pPr>
        <w:keepNext/>
        <w:shd w:val="clear" w:color="auto" w:fill="FFFFFF"/>
        <w:jc w:val="both"/>
        <w:outlineLvl w:val="0"/>
        <w:rPr>
          <w:lang w:val="bs-Latn-BA"/>
        </w:rPr>
      </w:pPr>
      <w:r>
        <w:rPr>
          <w:rFonts w:eastAsia="Times New Roman"/>
          <w:bCs/>
          <w:lang w:val="bs-Latn-BA"/>
        </w:rPr>
        <w:t>S</w:t>
      </w:r>
      <w:r w:rsidR="003E330C" w:rsidRPr="003E330C">
        <w:rPr>
          <w:rFonts w:eastAsia="Times New Roman"/>
          <w:bCs/>
          <w:lang w:val="x-none"/>
        </w:rPr>
        <w:t>redstva za prov</w:t>
      </w:r>
      <w:r w:rsidR="00C74E84">
        <w:rPr>
          <w:rFonts w:eastAsia="Times New Roman"/>
          <w:bCs/>
          <w:lang w:val="bs-Latn-BA"/>
        </w:rPr>
        <w:t>ođenje</w:t>
      </w:r>
      <w:r w:rsidR="003E330C" w:rsidRPr="003E330C">
        <w:rPr>
          <w:rFonts w:eastAsia="Times New Roman"/>
          <w:bCs/>
          <w:lang w:val="x-none"/>
        </w:rPr>
        <w:t xml:space="preserve"> ovog </w:t>
      </w:r>
      <w:r w:rsidR="003E330C" w:rsidRPr="003E330C">
        <w:rPr>
          <w:rFonts w:eastAsia="Times New Roman"/>
          <w:bCs/>
          <w:lang w:val="bs-Latn-BA"/>
        </w:rPr>
        <w:t>P</w:t>
      </w:r>
      <w:r w:rsidR="003E330C" w:rsidRPr="003E330C">
        <w:rPr>
          <w:rFonts w:eastAsia="Times New Roman"/>
          <w:bCs/>
          <w:lang w:val="x-none"/>
        </w:rPr>
        <w:t>rograma utvrđen</w:t>
      </w:r>
      <w:r w:rsidR="003E330C" w:rsidRPr="003E330C">
        <w:rPr>
          <w:rFonts w:eastAsia="Times New Roman"/>
          <w:bCs/>
          <w:lang w:val="bs-Latn-BA"/>
        </w:rPr>
        <w:t>a su</w:t>
      </w:r>
      <w:r w:rsidR="003E330C" w:rsidRPr="003E330C">
        <w:rPr>
          <w:rFonts w:eastAsia="Times New Roman"/>
          <w:bCs/>
          <w:lang w:val="x-none"/>
        </w:rPr>
        <w:t xml:space="preserve"> </w:t>
      </w:r>
      <w:r w:rsidR="00150789" w:rsidRPr="00150789">
        <w:rPr>
          <w:rFonts w:eastAsia="Times New Roman"/>
          <w:bCs/>
          <w:lang w:val="bs-Latn-BA"/>
        </w:rPr>
        <w:t>Budžetom</w:t>
      </w:r>
      <w:r w:rsidR="00150789" w:rsidRPr="00150789">
        <w:rPr>
          <w:rFonts w:eastAsia="Times New Roman"/>
          <w:bCs/>
          <w:lang w:val="x-none"/>
        </w:rPr>
        <w:t xml:space="preserve"> Federacije Bosne i Hercegovine </w:t>
      </w:r>
      <w:r w:rsidR="00150789" w:rsidRPr="00150789">
        <w:rPr>
          <w:rFonts w:eastAsia="Times New Roman"/>
          <w:bCs/>
          <w:lang w:val="bs-Latn-BA"/>
        </w:rPr>
        <w:t xml:space="preserve">za </w:t>
      </w:r>
      <w:r w:rsidR="00150789" w:rsidRPr="00150789">
        <w:rPr>
          <w:rFonts w:eastAsia="Times New Roman"/>
          <w:bCs/>
          <w:lang w:val="x-none"/>
        </w:rPr>
        <w:t>20</w:t>
      </w:r>
      <w:r w:rsidR="00150789" w:rsidRPr="00150789">
        <w:rPr>
          <w:rFonts w:eastAsia="Times New Roman"/>
          <w:bCs/>
          <w:lang w:val="bs-Latn-BA"/>
        </w:rPr>
        <w:t>2</w:t>
      </w:r>
      <w:r w:rsidR="00C72847">
        <w:rPr>
          <w:rFonts w:eastAsia="Times New Roman"/>
          <w:bCs/>
          <w:lang w:val="bs-Latn-BA"/>
        </w:rPr>
        <w:t>4</w:t>
      </w:r>
      <w:r w:rsidR="00150789" w:rsidRPr="00150789">
        <w:rPr>
          <w:rFonts w:eastAsia="Times New Roman"/>
          <w:bCs/>
          <w:lang w:val="x-none"/>
        </w:rPr>
        <w:t>. godin</w:t>
      </w:r>
      <w:r w:rsidR="00150789" w:rsidRPr="00150789">
        <w:rPr>
          <w:rFonts w:eastAsia="Times New Roman"/>
          <w:bCs/>
          <w:lang w:val="bs-Latn-BA"/>
        </w:rPr>
        <w:t>u,</w:t>
      </w:r>
      <w:r w:rsidR="00150789" w:rsidRPr="00150789">
        <w:rPr>
          <w:rFonts w:eastAsia="Times New Roman"/>
          <w:bCs/>
          <w:lang w:val="x-none"/>
        </w:rPr>
        <w:t xml:space="preserve"> u razdjelu </w:t>
      </w:r>
      <w:r w:rsidR="00150789" w:rsidRPr="00150789">
        <w:rPr>
          <w:rFonts w:eastAsia="Times New Roman"/>
          <w:bCs/>
          <w:lang w:val="bs-Latn-BA"/>
        </w:rPr>
        <w:t>17, ekonomski kod 614</w:t>
      </w:r>
      <w:r w:rsidR="00C72847">
        <w:rPr>
          <w:rFonts w:eastAsia="Times New Roman"/>
          <w:bCs/>
          <w:lang w:val="bs-Latn-BA"/>
        </w:rPr>
        <w:t>5</w:t>
      </w:r>
      <w:r w:rsidR="00150789" w:rsidRPr="00150789">
        <w:rPr>
          <w:rFonts w:eastAsia="Times New Roman"/>
          <w:bCs/>
          <w:lang w:val="bs-Latn-BA"/>
        </w:rPr>
        <w:t xml:space="preserve">, </w:t>
      </w:r>
      <w:r w:rsidR="00150789" w:rsidRPr="00150789">
        <w:rPr>
          <w:rFonts w:eastAsia="Times New Roman"/>
          <w:bCs/>
          <w:color w:val="000000"/>
          <w:lang w:val="bs-Latn-BA"/>
        </w:rPr>
        <w:t xml:space="preserve">„Tekući transferi i drugi tekući rashodi - Subvencije </w:t>
      </w:r>
      <w:r w:rsidR="00150789">
        <w:rPr>
          <w:rFonts w:eastAsia="Times New Roman"/>
          <w:bCs/>
          <w:color w:val="000000"/>
          <w:lang w:val="bs-Latn-BA"/>
        </w:rPr>
        <w:t>privatnim</w:t>
      </w:r>
      <w:r w:rsidR="00150789" w:rsidRPr="00150789">
        <w:rPr>
          <w:rFonts w:eastAsia="Times New Roman"/>
          <w:bCs/>
          <w:color w:val="000000"/>
          <w:lang w:val="bs-Latn-BA"/>
        </w:rPr>
        <w:t xml:space="preserve"> preduzećima</w:t>
      </w:r>
      <w:r w:rsidR="00150789">
        <w:rPr>
          <w:rFonts w:eastAsia="Times New Roman"/>
          <w:bCs/>
          <w:color w:val="000000"/>
          <w:lang w:val="bs-Latn-BA"/>
        </w:rPr>
        <w:t xml:space="preserve"> i poduzetnicima</w:t>
      </w:r>
      <w:r w:rsidR="00150789" w:rsidRPr="00150789">
        <w:rPr>
          <w:rFonts w:eastAsia="Times New Roman"/>
          <w:bCs/>
          <w:color w:val="000000"/>
          <w:lang w:val="bs-Latn-BA"/>
        </w:rPr>
        <w:t xml:space="preserve">-za uvezivanje radnog staža“ </w:t>
      </w:r>
      <w:r w:rsidR="00150789" w:rsidRPr="00150789">
        <w:rPr>
          <w:lang w:val="bs-Latn-BA"/>
        </w:rPr>
        <w:t xml:space="preserve">u iznosu od </w:t>
      </w:r>
      <w:r w:rsidR="002B59F4">
        <w:rPr>
          <w:lang w:val="bs-Latn-BA"/>
        </w:rPr>
        <w:t>2</w:t>
      </w:r>
      <w:r w:rsidR="00C72847">
        <w:rPr>
          <w:lang w:val="bs-Latn-BA"/>
        </w:rPr>
        <w:t>.5</w:t>
      </w:r>
      <w:r w:rsidR="00150789" w:rsidRPr="00150789">
        <w:rPr>
          <w:lang w:val="bs-Latn-BA"/>
        </w:rPr>
        <w:t>00.000,00</w:t>
      </w:r>
      <w:r w:rsidR="007570AD">
        <w:rPr>
          <w:lang w:val="bs-Latn-BA"/>
        </w:rPr>
        <w:t xml:space="preserve"> KM, koja su Rješenjem Federalnog ministarstva finansija/financija, broj: 06-11-3-5-6363/24 od 06.08.2024. godine umanjena za iznos od 310.000,00 KM, tako da ukupan raspoloživi iznos sredstava po ovom Programu iznosi 2.190.000,00 KM.</w:t>
      </w:r>
    </w:p>
    <w:p w:rsidR="00EC03BB" w:rsidRDefault="003E330C" w:rsidP="00EC03BB">
      <w:pPr>
        <w:spacing w:before="120"/>
        <w:jc w:val="both"/>
      </w:pPr>
      <w:r w:rsidRPr="00150789">
        <w:t xml:space="preserve">Navedena sredstva su grant sredstva </w:t>
      </w:r>
      <w:r w:rsidR="00073FD8">
        <w:t xml:space="preserve">Federalnog ministarstva energije, rudarstva i industrije (u daljem tekstu: </w:t>
      </w:r>
      <w:r w:rsidR="006A400C" w:rsidRPr="00150789">
        <w:t>Ministarstv</w:t>
      </w:r>
      <w:r w:rsidR="00073FD8">
        <w:t>o)</w:t>
      </w:r>
      <w:r w:rsidR="006A400C" w:rsidRPr="00150789">
        <w:t xml:space="preserve"> </w:t>
      </w:r>
      <w:r w:rsidRPr="00150789">
        <w:t>i dodjel</w:t>
      </w:r>
      <w:r w:rsidR="002D742F" w:rsidRPr="00150789">
        <w:t>jiva</w:t>
      </w:r>
      <w:r w:rsidR="008B4254" w:rsidRPr="00150789">
        <w:t xml:space="preserve">ti </w:t>
      </w:r>
      <w:r w:rsidR="002D742F" w:rsidRPr="00150789">
        <w:t>će se</w:t>
      </w:r>
      <w:r w:rsidRPr="00150789">
        <w:t xml:space="preserve"> po </w:t>
      </w:r>
      <w:r w:rsidR="00073FD8">
        <w:t xml:space="preserve">ovom Programu i </w:t>
      </w:r>
      <w:r w:rsidR="002D742F" w:rsidRPr="00150789">
        <w:t>raspisanom</w:t>
      </w:r>
      <w:r w:rsidR="002D742F">
        <w:t xml:space="preserve"> Javnom </w:t>
      </w:r>
      <w:r w:rsidR="00614578">
        <w:rPr>
          <w:rFonts w:cs="Times New Roman"/>
          <w:lang w:val="bs-Latn-BA"/>
        </w:rPr>
        <w:t>pozivu</w:t>
      </w:r>
      <w:r w:rsidRPr="003E330C">
        <w:t>.</w:t>
      </w:r>
      <w:r w:rsidR="00CB372F">
        <w:t xml:space="preserve"> </w:t>
      </w:r>
    </w:p>
    <w:p w:rsidR="009B4FC4" w:rsidRDefault="003006B8" w:rsidP="009B4FC4">
      <w:pPr>
        <w:jc w:val="both"/>
        <w:rPr>
          <w:lang w:val="bs-Latn-BA"/>
        </w:rPr>
      </w:pPr>
      <w:r w:rsidRPr="003006B8">
        <w:rPr>
          <w:lang w:val="bs-Latn-BA"/>
        </w:rPr>
        <w:t xml:space="preserve">Dodjela sredstava </w:t>
      </w:r>
      <w:r w:rsidR="00073FD8">
        <w:rPr>
          <w:lang w:val="bs-Latn-BA"/>
        </w:rPr>
        <w:t>će</w:t>
      </w:r>
      <w:r w:rsidRPr="003006B8">
        <w:rPr>
          <w:lang w:val="bs-Latn-BA"/>
        </w:rPr>
        <w:t xml:space="preserve"> biti regulisana ugovorom o dodjeli grant </w:t>
      </w:r>
      <w:r w:rsidRPr="00150789">
        <w:rPr>
          <w:lang w:val="bs-Latn-BA"/>
        </w:rPr>
        <w:t xml:space="preserve">sredstava, koji se sklapa između </w:t>
      </w:r>
      <w:r w:rsidR="006A400C" w:rsidRPr="00150789">
        <w:rPr>
          <w:lang w:val="bs-Latn-BA"/>
        </w:rPr>
        <w:t xml:space="preserve">Ministarstva </w:t>
      </w:r>
      <w:r w:rsidR="009C7713">
        <w:rPr>
          <w:lang w:val="bs-Latn-BA"/>
        </w:rPr>
        <w:t>sa jedne strane</w:t>
      </w:r>
      <w:r w:rsidR="00150789" w:rsidRPr="00150789">
        <w:rPr>
          <w:lang w:val="bs-Latn-BA"/>
        </w:rPr>
        <w:t xml:space="preserve"> i korisnika, </w:t>
      </w:r>
      <w:r w:rsidRPr="00150789">
        <w:rPr>
          <w:lang w:val="bs-Latn-BA"/>
        </w:rPr>
        <w:t>sa druge</w:t>
      </w:r>
      <w:r w:rsidRPr="003006B8">
        <w:rPr>
          <w:lang w:val="bs-Latn-BA"/>
        </w:rPr>
        <w:t xml:space="preserve"> strane.</w:t>
      </w:r>
    </w:p>
    <w:p w:rsidR="003006B8" w:rsidRDefault="009B4FC4" w:rsidP="009B4FC4">
      <w:pPr>
        <w:jc w:val="both"/>
        <w:rPr>
          <w:rFonts w:eastAsiaTheme="minorHAnsi"/>
          <w:szCs w:val="22"/>
          <w:lang w:val="bs-Latn-BA"/>
        </w:rPr>
      </w:pPr>
      <w:r w:rsidRPr="00DF2605">
        <w:rPr>
          <w:rFonts w:eastAsiaTheme="minorHAnsi"/>
          <w:szCs w:val="22"/>
          <w:lang w:val="bs-Latn-BA"/>
        </w:rPr>
        <w:t>Nakon potpisivanja ugovora</w:t>
      </w:r>
      <w:r w:rsidR="009C7713">
        <w:rPr>
          <w:rFonts w:eastAsiaTheme="minorHAnsi"/>
          <w:szCs w:val="22"/>
          <w:lang w:val="bs-Latn-BA"/>
        </w:rPr>
        <w:t>,</w:t>
      </w:r>
      <w:r w:rsidRPr="00DF2605">
        <w:rPr>
          <w:rFonts w:eastAsiaTheme="minorHAnsi"/>
          <w:szCs w:val="22"/>
          <w:lang w:val="bs-Latn-BA"/>
        </w:rPr>
        <w:t xml:space="preserve"> Ministarstvo će dati nalog Trezoru Federacije BiH da izvrši uplatu odobrenih sredstava na račun Federalnog zavoda PIO/MIO.</w:t>
      </w:r>
    </w:p>
    <w:p w:rsidR="002902FA" w:rsidRPr="00983627" w:rsidRDefault="002902FA" w:rsidP="002902FA">
      <w:pPr>
        <w:spacing w:before="120" w:after="240"/>
        <w:jc w:val="both"/>
        <w:rPr>
          <w:lang w:val="bs-Latn-BA"/>
        </w:rPr>
      </w:pPr>
      <w:r w:rsidRPr="00983627">
        <w:rPr>
          <w:lang w:val="bs-Latn-BA"/>
        </w:rPr>
        <w:t xml:space="preserve">Minimalan iznos sredstava po ovom programu </w:t>
      </w:r>
      <w:r w:rsidRPr="007570AD">
        <w:rPr>
          <w:lang w:val="bs-Latn-BA"/>
        </w:rPr>
        <w:t>je 1.000,00 KM, a maksimalan iznos sredstava koji se može odobriti za jedno preduzeće nije limitiran.</w:t>
      </w:r>
    </w:p>
    <w:p w:rsidR="002902FA" w:rsidRPr="00983627" w:rsidRDefault="00983627" w:rsidP="00983627">
      <w:pPr>
        <w:spacing w:before="120" w:after="240"/>
        <w:jc w:val="both"/>
        <w:rPr>
          <w:rFonts w:eastAsiaTheme="minorHAnsi"/>
          <w:szCs w:val="22"/>
          <w:lang w:val="bs-Latn-BA"/>
        </w:rPr>
      </w:pPr>
      <w:r w:rsidRPr="00983627">
        <w:rPr>
          <w:lang w:val="bs-Latn-BA"/>
        </w:rPr>
        <w:t>Privredno društvo može aplicirati za dodjelu sredstava po svakom raspisanom javnom pozivu.</w:t>
      </w:r>
    </w:p>
    <w:p w:rsidR="00B50D2C" w:rsidRPr="00CC71AE" w:rsidRDefault="00C0619A" w:rsidP="00CC71AE">
      <w:pPr>
        <w:spacing w:after="240"/>
        <w:jc w:val="both"/>
        <w:rPr>
          <w:noProof/>
        </w:rPr>
      </w:pPr>
      <w:r>
        <w:rPr>
          <w:b/>
          <w:noProof/>
          <w:lang w:val="bs-Latn-BA" w:eastAsia="bs-Latn-BA"/>
        </w:rPr>
        <mc:AlternateContent>
          <mc:Choice Requires="wps">
            <w:drawing>
              <wp:anchor distT="0" distB="0" distL="114300" distR="114300" simplePos="0" relativeHeight="251681792" behindDoc="0" locked="0" layoutInCell="1" allowOverlap="1" wp14:anchorId="0C562CD0" wp14:editId="6101DDF5">
                <wp:simplePos x="0" y="0"/>
                <wp:positionH relativeFrom="column">
                  <wp:posOffset>-90170</wp:posOffset>
                </wp:positionH>
                <wp:positionV relativeFrom="paragraph">
                  <wp:posOffset>16510</wp:posOffset>
                </wp:positionV>
                <wp:extent cx="5099050" cy="247650"/>
                <wp:effectExtent l="0" t="0" r="0" b="0"/>
                <wp:wrapNone/>
                <wp:docPr id="136" name="Text Box 136"/>
                <wp:cNvGraphicFramePr/>
                <a:graphic xmlns:a="http://schemas.openxmlformats.org/drawingml/2006/main">
                  <a:graphicData uri="http://schemas.microsoft.com/office/word/2010/wordprocessingShape">
                    <wps:wsp>
                      <wps:cNvSpPr txBox="1"/>
                      <wps:spPr>
                        <a:xfrm>
                          <a:off x="0" y="0"/>
                          <a:ext cx="5099050" cy="247650"/>
                        </a:xfrm>
                        <a:prstGeom prst="rect">
                          <a:avLst/>
                        </a:prstGeom>
                        <a:noFill/>
                        <a:ln w="6350">
                          <a:noFill/>
                        </a:ln>
                        <a:effectLst/>
                      </wps:spPr>
                      <wps:txbx>
                        <w:txbxContent>
                          <w:p w:rsidR="00C0619A" w:rsidRDefault="00C0619A" w:rsidP="00C0619A">
                            <w:r w:rsidRPr="00743707">
                              <w:rPr>
                                <w:b/>
                                <w:noProof/>
                                <w:lang w:eastAsia="bs-Latn-BA"/>
                              </w:rPr>
                              <w:t xml:space="preserve">8. TRAJANJE  PROGRAMA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C562CD0" id="Text Box 136" o:spid="_x0000_s1032" type="#_x0000_t202" style="position:absolute;left:0;text-align:left;margin-left:-7.1pt;margin-top:1.3pt;width:401.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G1RNAIAAGoEAAAOAAAAZHJzL2Uyb0RvYy54bWysVFFv2jAQfp+0/2D5fQQo0BERKtaKaVLV&#10;VoKpz8ZxIFLi82xDwn79PjtAWbenaS/m7r7js+++u8zu2rpiB2VdSTrjg16fM6Ul5aXeZvz7evnp&#10;M2fOC52LirTK+FE5fjf/+GHWmFQNaUdVriwDiXZpYzK+896kSeLkTtXC9cgoDbAgWwsP126T3IoG&#10;7HWVDPv9SdKQzY0lqZxD9KED+TzyF4WS/rkonPKsyjje5uNp47kJZzKfiXRrhdmV8vQM8Q+vqEWp&#10;cemF6kF4wfa2/IOqLqUlR4XvSaoTKopSqlgDqhn031Wz2gmjYi1ojjOXNrn/RyufDi+WlTm0u5lw&#10;pkUNkdaq9ewLtSzE0KHGuBSJK4NU3wJA9jnuEAyFt4Wtwy9KYsDR6+Olv4FOIjjuT6f9MSAJbDi6&#10;ncAGffL2b2Od/6qoZsHIuIV+sa3i8Oh8l3pOCZdpWpZVFTWsNGsyPrkB5W8IyCsdIipOw4kmVNS9&#10;PFi+3bSxB5dqN5QfUaylbmCckcsSL3oUzr8IiwlBEZh6/4yjqAg308nibEf259/iIR/CAeWswcRl&#10;3P3YC6s4q75pSDodjEZhRKMzGt8O4dhrZHON6H19TxjqAfbLyGiGfF+dzcJS/YrlWIRbAQktcXfG&#10;/dm8990eYLmkWixiEobSCP+oV0YG6tC30O91+yqsOYniIecTnWdTpO+06XI7DRZ7T0UZhQt97roK&#10;wYODgY7Sn5YvbMy1H7PePhHzXwAAAP//AwBQSwMEFAAGAAgAAAAhAGut+XXgAAAACAEAAA8AAABk&#10;cnMvZG93bnJldi54bWxMj0FLw0AUhO+C/2F5grd2k1BjiHkpJVAE0UNrL95estskmN2N2W0b/fU+&#10;T/Y4zDDzTbGezSDOevK9swjxMgKhbeNUb1uEw/t2kYHwgayiwVmN8K09rMvbm4Jy5S52p8/70Aou&#10;sT4nhC6EMZfSN5025Jdu1Ja9o5sMBZZTK9VEFy43g0yiKJWGessLHY266nTzuT8ZhJdq+0a7OjHZ&#10;z1A9vx4349fh4wHx/m7ePIEIeg7/YfjDZ3Qomal2J6u8GBAW8SrhKEKSgmD/Mcv4So2wilOQZSGv&#10;D5S/AAAA//8DAFBLAQItABQABgAIAAAAIQC2gziS/gAAAOEBAAATAAAAAAAAAAAAAAAAAAAAAABb&#10;Q29udGVudF9UeXBlc10ueG1sUEsBAi0AFAAGAAgAAAAhADj9If/WAAAAlAEAAAsAAAAAAAAAAAAA&#10;AAAALwEAAF9yZWxzLy5yZWxzUEsBAi0AFAAGAAgAAAAhAD1kbVE0AgAAagQAAA4AAAAAAAAAAAAA&#10;AAAALgIAAGRycy9lMm9Eb2MueG1sUEsBAi0AFAAGAAgAAAAhAGut+XXgAAAACAEAAA8AAAAAAAAA&#10;AAAAAAAAjgQAAGRycy9kb3ducmV2LnhtbFBLBQYAAAAABAAEAPMAAACbBQAAAAA=&#10;" filled="f" stroked="f" strokeweight=".5pt">
                <v:textbox>
                  <w:txbxContent>
                    <w:p w:rsidR="00C0619A" w:rsidRDefault="00C0619A" w:rsidP="00C0619A">
                      <w:r w:rsidRPr="00743707">
                        <w:rPr>
                          <w:b/>
                          <w:noProof/>
                          <w:lang w:eastAsia="bs-Latn-BA"/>
                        </w:rPr>
                        <w:t xml:space="preserve">8. TRAJANJE  PROGRAMA  </w:t>
                      </w:r>
                    </w:p>
                  </w:txbxContent>
                </v:textbox>
              </v:shape>
            </w:pict>
          </mc:Fallback>
        </mc:AlternateContent>
      </w:r>
    </w:p>
    <w:p w:rsidR="00743707" w:rsidRPr="00743707" w:rsidRDefault="00743707" w:rsidP="00743707">
      <w:pPr>
        <w:autoSpaceDE w:val="0"/>
        <w:autoSpaceDN w:val="0"/>
        <w:adjustRightInd w:val="0"/>
        <w:jc w:val="both"/>
        <w:rPr>
          <w:noProof/>
        </w:rPr>
      </w:pPr>
      <w:r w:rsidRPr="00DC6630">
        <w:rPr>
          <w:noProof/>
        </w:rPr>
        <w:t>Program traje do utroška sredstava</w:t>
      </w:r>
      <w:r w:rsidR="00715E22" w:rsidRPr="00DC6630">
        <w:rPr>
          <w:noProof/>
        </w:rPr>
        <w:t xml:space="preserve">, </w:t>
      </w:r>
      <w:r w:rsidR="00715E22" w:rsidRPr="00013E4B">
        <w:rPr>
          <w:noProof/>
        </w:rPr>
        <w:t>a n</w:t>
      </w:r>
      <w:r w:rsidR="00DC6630" w:rsidRPr="00013E4B">
        <w:rPr>
          <w:noProof/>
        </w:rPr>
        <w:t xml:space="preserve">ajkasnije do </w:t>
      </w:r>
      <w:r w:rsidR="00510E96" w:rsidRPr="00013E4B">
        <w:rPr>
          <w:noProof/>
        </w:rPr>
        <w:t>kraja fiskalne godine</w:t>
      </w:r>
      <w:r w:rsidR="001B390B">
        <w:rPr>
          <w:noProof/>
        </w:rPr>
        <w:t xml:space="preserve"> (odnosno do 31.12.20</w:t>
      </w:r>
      <w:r w:rsidR="006B4DBE">
        <w:rPr>
          <w:noProof/>
        </w:rPr>
        <w:t>2</w:t>
      </w:r>
      <w:r w:rsidR="009A79EC">
        <w:rPr>
          <w:noProof/>
        </w:rPr>
        <w:t>4</w:t>
      </w:r>
      <w:r w:rsidR="001B390B">
        <w:rPr>
          <w:noProof/>
        </w:rPr>
        <w:t>. godine)</w:t>
      </w:r>
      <w:r w:rsidR="00964066" w:rsidRPr="00013E4B">
        <w:rPr>
          <w:noProof/>
        </w:rPr>
        <w:t>.</w:t>
      </w:r>
    </w:p>
    <w:p w:rsidR="00C0619A" w:rsidRDefault="00C0619A" w:rsidP="00743707">
      <w:pPr>
        <w:rPr>
          <w:lang w:val="bs-Latn-BA"/>
        </w:rPr>
      </w:pPr>
      <w:r>
        <w:rPr>
          <w:b/>
          <w:noProof/>
          <w:lang w:val="bs-Latn-BA" w:eastAsia="bs-Latn-BA"/>
        </w:rPr>
        <mc:AlternateContent>
          <mc:Choice Requires="wps">
            <w:drawing>
              <wp:anchor distT="0" distB="0" distL="114300" distR="114300" simplePos="0" relativeHeight="251685888" behindDoc="0" locked="0" layoutInCell="1" allowOverlap="1" wp14:anchorId="55286FEE" wp14:editId="0B5AF008">
                <wp:simplePos x="0" y="0"/>
                <wp:positionH relativeFrom="column">
                  <wp:posOffset>-90805</wp:posOffset>
                </wp:positionH>
                <wp:positionV relativeFrom="paragraph">
                  <wp:posOffset>115570</wp:posOffset>
                </wp:positionV>
                <wp:extent cx="4267200" cy="247650"/>
                <wp:effectExtent l="0" t="0" r="0" b="0"/>
                <wp:wrapNone/>
                <wp:docPr id="165" name="Text Box 165"/>
                <wp:cNvGraphicFramePr/>
                <a:graphic xmlns:a="http://schemas.openxmlformats.org/drawingml/2006/main">
                  <a:graphicData uri="http://schemas.microsoft.com/office/word/2010/wordprocessingShape">
                    <wps:wsp>
                      <wps:cNvSpPr txBox="1"/>
                      <wps:spPr>
                        <a:xfrm>
                          <a:off x="0" y="0"/>
                          <a:ext cx="4267200" cy="247650"/>
                        </a:xfrm>
                        <a:prstGeom prst="rect">
                          <a:avLst/>
                        </a:prstGeom>
                        <a:noFill/>
                        <a:ln w="6350">
                          <a:noFill/>
                        </a:ln>
                        <a:effectLst/>
                      </wps:spPr>
                      <wps:txbx>
                        <w:txbxContent>
                          <w:p w:rsidR="00C0619A" w:rsidRDefault="00C0619A" w:rsidP="00C0619A">
                            <w:r w:rsidRPr="00743707">
                              <w:rPr>
                                <w:b/>
                                <w:noProof/>
                                <w:lang w:eastAsia="bs-Latn-BA"/>
                              </w:rPr>
                              <w:t>9. TIJELA  NADLEŽNA ZA PROV</w:t>
                            </w:r>
                            <w:r>
                              <w:rPr>
                                <w:b/>
                                <w:noProof/>
                                <w:lang w:eastAsia="bs-Latn-BA"/>
                              </w:rPr>
                              <w:t xml:space="preserve">OĐENJE </w:t>
                            </w:r>
                            <w:r w:rsidRPr="00743707">
                              <w:rPr>
                                <w:b/>
                                <w:noProof/>
                                <w:lang w:eastAsia="bs-Latn-BA"/>
                              </w:rPr>
                              <w:t xml:space="preserve">PROGRAMA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5286FEE" id="Text Box 165" o:spid="_x0000_s1033" type="#_x0000_t202" style="position:absolute;margin-left:-7.15pt;margin-top:9.1pt;width:336pt;height: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g4TNgIAAGoEAAAOAAAAZHJzL2Uyb0RvYy54bWysVE2P2jAQvVfqf7B8LwHKRxsRVnRXVJXQ&#10;7kpQ7dk4DkRKPK5tSOiv77MDLN32VPVixjOT8cx7b5jdtXXFjsq6knTGB70+Z0pLyku9y/j3zfLD&#10;J86cFzoXFWmV8ZNy/G7+/t2sMaka0p6qXFmGItqljcn43nuTJomTe1UL1yOjNIIF2Vp4XO0uya1o&#10;UL2ukmG/P0kasrmxJJVz8D50QT6P9YtCSf9UFE55VmUcvfl42nhuw5nMZyLdWWH2pTy3If6hi1qU&#10;Go9eSz0IL9jBln+UqktpyVHhe5LqhIqilCrOgGkG/TfTrPfCqDgLwHHmCpP7f2Xl4/HZsjIHd5Mx&#10;Z1rUIGmjWs++UMuCDwg1xqVIXBuk+hYBZF/8Ds4weFvYOvxiJIY4sD5d8Q3lJJyj4WQK0jiTiA1H&#10;08k4EpC8fm2s818V1SwYGbfgL8Iqjivn0QlSLynhMU3Lsqoih5VmTcYnH1Hytwi+qHTwqKiGc5kw&#10;Udd5sHy7bSMG08tUW8pPGNZSJxhn5LJERyvh/LOwUAiGgOr9E46iIrxMZ4uzPdmff/OHfBCHKGcN&#10;FJdx9+MgrOKs+qZB6efBaBQkGi+jMZDizN5GtrcRfajvCaIeYL+MjGbI99XFLCzVL1iORXgVIaEl&#10;3s64v5j3vtsDLJdUi0VMgiiN8Cu9NjKUDrgFvDfti7DmTIoHnY900aZI33DT5XYcLA6eijISF3Du&#10;UAWL4QJBRz7Pyxc25vYes17/Iua/AAAA//8DAFBLAwQUAAYACAAAACEAYtfDauEAAAAJAQAADwAA&#10;AGRycy9kb3ducmV2LnhtbEyPwU7DMBBE70j8g7WVuLVOA2miEKeqIlVICA4tvXDbxG4S1V6H2G0D&#10;X485leNqnmbeFuvJaHZRo+stCVguImCKGit7agUcPrbzDJjzSBK1JSXgWzlYl/d3BebSXmmnLnvf&#10;slBCLkcBnfdDzrlrOmXQLeygKGRHOxr04RxbLke8hnKjeRxFK26wp7DQ4aCqTjWn/dkIeK2277ir&#10;Y5P96Orl7bgZvg6fiRAPs2nzDMyryd9g+NMP6lAGp9qeSTqmBcyXT48BDUEWAwvAKklTYLWAJI2B&#10;lwX//0H5CwAA//8DAFBLAQItABQABgAIAAAAIQC2gziS/gAAAOEBAAATAAAAAAAAAAAAAAAAAAAA&#10;AABbQ29udGVudF9UeXBlc10ueG1sUEsBAi0AFAAGAAgAAAAhADj9If/WAAAAlAEAAAsAAAAAAAAA&#10;AAAAAAAALwEAAF9yZWxzLy5yZWxzUEsBAi0AFAAGAAgAAAAhAKPaDhM2AgAAagQAAA4AAAAAAAAA&#10;AAAAAAAALgIAAGRycy9lMm9Eb2MueG1sUEsBAi0AFAAGAAgAAAAhAGLXw2rhAAAACQEAAA8AAAAA&#10;AAAAAAAAAAAAkAQAAGRycy9kb3ducmV2LnhtbFBLBQYAAAAABAAEAPMAAACeBQAAAAA=&#10;" filled="f" stroked="f" strokeweight=".5pt">
                <v:textbox>
                  <w:txbxContent>
                    <w:p w:rsidR="00C0619A" w:rsidRDefault="00C0619A" w:rsidP="00C0619A">
                      <w:r w:rsidRPr="00743707">
                        <w:rPr>
                          <w:b/>
                          <w:noProof/>
                          <w:lang w:eastAsia="bs-Latn-BA"/>
                        </w:rPr>
                        <w:t>9. TIJELA  NADLEŽNA ZA PROV</w:t>
                      </w:r>
                      <w:r>
                        <w:rPr>
                          <w:b/>
                          <w:noProof/>
                          <w:lang w:eastAsia="bs-Latn-BA"/>
                        </w:rPr>
                        <w:t xml:space="preserve">OĐENJE </w:t>
                      </w:r>
                      <w:r w:rsidRPr="00743707">
                        <w:rPr>
                          <w:b/>
                          <w:noProof/>
                          <w:lang w:eastAsia="bs-Latn-BA"/>
                        </w:rPr>
                        <w:t xml:space="preserve">PROGRAMA  </w:t>
                      </w:r>
                    </w:p>
                  </w:txbxContent>
                </v:textbox>
              </v:shape>
            </w:pict>
          </mc:Fallback>
        </mc:AlternateContent>
      </w:r>
    </w:p>
    <w:p w:rsidR="00C0619A" w:rsidRDefault="00C0619A" w:rsidP="00743707">
      <w:pPr>
        <w:rPr>
          <w:lang w:val="bs-Latn-BA"/>
        </w:rPr>
      </w:pPr>
    </w:p>
    <w:p w:rsidR="00743707" w:rsidRPr="00B50D2C" w:rsidRDefault="00743707" w:rsidP="00743707">
      <w:pPr>
        <w:rPr>
          <w:color w:val="FF0000"/>
          <w:sz w:val="16"/>
          <w:szCs w:val="16"/>
        </w:rPr>
      </w:pPr>
    </w:p>
    <w:p w:rsidR="00743707" w:rsidRPr="00743707" w:rsidRDefault="00743707" w:rsidP="00743707">
      <w:pPr>
        <w:jc w:val="both"/>
        <w:rPr>
          <w:lang w:val="bs-Latn-BA"/>
        </w:rPr>
      </w:pPr>
      <w:r w:rsidRPr="00743707">
        <w:t>Tijela nadležna za prov</w:t>
      </w:r>
      <w:r w:rsidR="00103E21">
        <w:t>ođenje</w:t>
      </w:r>
      <w:r w:rsidRPr="00743707">
        <w:t xml:space="preserve"> i nadzor nad namjenskim korištenjem sredstava po ovom Programu </w:t>
      </w:r>
      <w:r w:rsidRPr="00743707">
        <w:rPr>
          <w:lang w:val="bs-Latn-BA"/>
        </w:rPr>
        <w:t>su Ministarstvo</w:t>
      </w:r>
      <w:r w:rsidR="00B507C2">
        <w:rPr>
          <w:lang w:val="bs-Latn-BA"/>
        </w:rPr>
        <w:t>,</w:t>
      </w:r>
      <w:r w:rsidRPr="00743707">
        <w:rPr>
          <w:lang w:val="bs-Latn-BA"/>
        </w:rPr>
        <w:t xml:space="preserve"> Federalno ministarstvo finansija/financija</w:t>
      </w:r>
      <w:r w:rsidR="0037121D">
        <w:rPr>
          <w:lang w:val="bs-Latn-BA"/>
        </w:rPr>
        <w:t>,</w:t>
      </w:r>
      <w:r w:rsidRPr="00743707">
        <w:rPr>
          <w:lang w:val="bs-Latn-BA"/>
        </w:rPr>
        <w:t xml:space="preserve"> </w:t>
      </w:r>
      <w:r w:rsidR="00B507C2">
        <w:rPr>
          <w:lang w:val="bs-Latn-BA"/>
        </w:rPr>
        <w:t xml:space="preserve">Porezna uprava Federacije Bosne i Hercegovine i Federalni zavod PIO/MIO, </w:t>
      </w:r>
      <w:r w:rsidRPr="00743707">
        <w:rPr>
          <w:lang w:val="bs-Latn-BA"/>
        </w:rPr>
        <w:t>svako u okviru svoje nadležnosti</w:t>
      </w:r>
      <w:r w:rsidR="00AF47A3">
        <w:rPr>
          <w:lang w:val="bs-Latn-BA"/>
        </w:rPr>
        <w:t>.</w:t>
      </w:r>
      <w:r w:rsidR="00C0619A" w:rsidRPr="00C0619A">
        <w:rPr>
          <w:rFonts w:ascii="Times New Roman" w:hAnsi="Times New Roman"/>
          <w:noProof/>
          <w:lang w:val="bs-Latn-BA" w:eastAsia="bs-Latn-BA"/>
        </w:rPr>
        <w:t xml:space="preserve"> </w:t>
      </w:r>
    </w:p>
    <w:p w:rsidR="00C26B60" w:rsidRPr="00C26B60" w:rsidRDefault="00C26B60" w:rsidP="00C26B60">
      <w:pPr>
        <w:jc w:val="both"/>
        <w:rPr>
          <w:rFonts w:eastAsia="Times New Roman" w:cs="Times New Roman"/>
          <w:bCs/>
          <w:strike/>
          <w:color w:val="FF0000"/>
          <w:lang w:eastAsia="hr-HR"/>
        </w:rPr>
      </w:pPr>
      <w:r w:rsidRPr="00C26B60">
        <w:rPr>
          <w:rFonts w:eastAsia="Times New Roman" w:cs="Times New Roman"/>
          <w:bCs/>
          <w:lang w:eastAsia="hr-HR"/>
        </w:rPr>
        <w:t>U slučaju da se dodijeljena sredstva ne opravdaju, odnosno ukoliko uplatom sredstava odobrenih po Odluci o dodjeli sredstava zaposlenik nije „otišao“ u penziju, Ministarstvo će od korisnika zatražiti povrat sredstava</w:t>
      </w:r>
      <w:r w:rsidR="008D66DE">
        <w:rPr>
          <w:rFonts w:eastAsia="Times New Roman" w:cs="Times New Roman"/>
          <w:bCs/>
          <w:lang w:eastAsia="hr-HR"/>
        </w:rPr>
        <w:t>,</w:t>
      </w:r>
      <w:r w:rsidRPr="00C26B60">
        <w:rPr>
          <w:rFonts w:eastAsia="Times New Roman" w:cs="Times New Roman"/>
          <w:bCs/>
          <w:lang w:eastAsia="hr-HR"/>
        </w:rPr>
        <w:t xml:space="preserve"> što će se detaljnije definisati Ugovor</w:t>
      </w:r>
      <w:r w:rsidR="00D027C8">
        <w:rPr>
          <w:rFonts w:eastAsia="Times New Roman" w:cs="Times New Roman"/>
          <w:bCs/>
          <w:lang w:eastAsia="hr-HR"/>
        </w:rPr>
        <w:t>o</w:t>
      </w:r>
      <w:r w:rsidRPr="00C26B60">
        <w:rPr>
          <w:rFonts w:eastAsia="Times New Roman" w:cs="Times New Roman"/>
          <w:bCs/>
          <w:lang w:eastAsia="hr-HR"/>
        </w:rPr>
        <w:t xml:space="preserve">m o dodjeli sredstava. </w:t>
      </w:r>
    </w:p>
    <w:p w:rsidR="00C26B60" w:rsidRDefault="00C26B60" w:rsidP="00B7179D">
      <w:pPr>
        <w:jc w:val="both"/>
        <w:rPr>
          <w:rFonts w:eastAsia="Times New Roman" w:cs="Times New Roman"/>
          <w:bCs/>
          <w:lang w:eastAsia="hr-HR"/>
        </w:rPr>
      </w:pPr>
    </w:p>
    <w:p w:rsidR="00B7179D" w:rsidRDefault="00B50D2C" w:rsidP="00B7179D">
      <w:pPr>
        <w:jc w:val="both"/>
        <w:rPr>
          <w:rFonts w:eastAsia="Times New Roman" w:cs="Times New Roman"/>
          <w:bCs/>
          <w:lang w:eastAsia="hr-HR"/>
        </w:rPr>
      </w:pPr>
      <w:r>
        <w:rPr>
          <w:b/>
          <w:noProof/>
          <w:lang w:val="bs-Latn-BA" w:eastAsia="bs-Latn-BA"/>
        </w:rPr>
        <mc:AlternateContent>
          <mc:Choice Requires="wps">
            <w:drawing>
              <wp:anchor distT="0" distB="0" distL="114300" distR="114300" simplePos="0" relativeHeight="251687936" behindDoc="0" locked="0" layoutInCell="1" allowOverlap="1" wp14:anchorId="00048FBB" wp14:editId="4A0AA837">
                <wp:simplePos x="0" y="0"/>
                <wp:positionH relativeFrom="column">
                  <wp:posOffset>-90805</wp:posOffset>
                </wp:positionH>
                <wp:positionV relativeFrom="paragraph">
                  <wp:posOffset>15240</wp:posOffset>
                </wp:positionV>
                <wp:extent cx="4267200" cy="304800"/>
                <wp:effectExtent l="0" t="0" r="0" b="0"/>
                <wp:wrapNone/>
                <wp:docPr id="166" name="Text Box 166"/>
                <wp:cNvGraphicFramePr/>
                <a:graphic xmlns:a="http://schemas.openxmlformats.org/drawingml/2006/main">
                  <a:graphicData uri="http://schemas.microsoft.com/office/word/2010/wordprocessingShape">
                    <wps:wsp>
                      <wps:cNvSpPr txBox="1"/>
                      <wps:spPr>
                        <a:xfrm>
                          <a:off x="0" y="0"/>
                          <a:ext cx="4267200" cy="304800"/>
                        </a:xfrm>
                        <a:prstGeom prst="rect">
                          <a:avLst/>
                        </a:prstGeom>
                        <a:noFill/>
                        <a:ln w="6350">
                          <a:noFill/>
                        </a:ln>
                        <a:effectLst/>
                      </wps:spPr>
                      <wps:txbx>
                        <w:txbxContent>
                          <w:p w:rsidR="00C0619A" w:rsidRDefault="00C0619A" w:rsidP="00C0619A">
                            <w:r w:rsidRPr="00743707">
                              <w:rPr>
                                <w:b/>
                                <w:noProof/>
                                <w:lang w:eastAsia="bs-Latn-BA"/>
                              </w:rPr>
                              <w:t>10. PROV</w:t>
                            </w:r>
                            <w:r>
                              <w:rPr>
                                <w:b/>
                                <w:noProof/>
                                <w:lang w:eastAsia="bs-Latn-BA"/>
                              </w:rPr>
                              <w:t xml:space="preserve">OĐENJE </w:t>
                            </w:r>
                            <w:r w:rsidRPr="00743707">
                              <w:rPr>
                                <w:b/>
                                <w:noProof/>
                                <w:lang w:eastAsia="bs-Latn-BA"/>
                              </w:rPr>
                              <w:t>PROGRAMA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0048FBB" id="Text Box 166" o:spid="_x0000_s1034" type="#_x0000_t202" style="position:absolute;left:0;text-align:left;margin-left:-7.15pt;margin-top:1.2pt;width:336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lx+NgIAAGoEAAAOAAAAZHJzL2Uyb0RvYy54bWysVFFv2jAQfp+0/2D5fQQoZSwiVKwV06Sq&#10;rQRTn43jQKTE59mGhP36fXYIRd2epr2Y892XO9/33TG/a+uKHZV1JemMjwZDzpSWlJd6l/Efm9Wn&#10;GWfOC52LirTK+Ek5frf4+GHemFSNaU9VrixDEu3SxmR8771Jk8TJvaqFG5BRGsGCbC08rnaX5FY0&#10;yF5XyXg4nCYN2dxYkso5eB+6IF/E/EWhpH8uCqc8qzKOt/l42nhuw5ks5iLdWWH2pTw/Q/zDK2pR&#10;ahS9pHoQXrCDLf9IVZfSkqPCDyTVCRVFKVXsAd2Mhu+6We+FUbEXkOPMhSb3/9LKp+OLZWUO7aZT&#10;zrSoIdJGtZ59pZYFHxhqjEsBXBtAfYsA0L3fwRkabwtbh1+0xBAH16cLvyGdhHMynn6GaJxJxG6G&#10;kxlspE/evjbW+W+KahaMjFvoF2kVx0fnO2gPCcU0rcqqihpWmjUZn97cDuMHlwiSVzpgVZyGc5rQ&#10;UffyYPl220YOZn1XW8pPaNZSNzDOyFWJFz0K51+ExYSgCUy9f8ZRVITKdLY425P99Td/wEM4RDlr&#10;MHEZdz8PwirOqu8akn4ZTSZhRONlcgumOLPXke11RB/qe8JQj7BfRkYz4H3Vm4Wl+hXLsQxVERJa&#10;onbGfW/e+24PsFxSLZcRhKE0wj/qtZEhdeAt8L1pX4U1Z1E85HyifjZF+k6bDtupszx4KsooXOC5&#10;YxWChwsGOkp/Xr6wMdf3iHr7i1j8BgAA//8DAFBLAwQUAAYACAAAACEAOlxX8uEAAAAIAQAADwAA&#10;AGRycy9kb3ducmV2LnhtbEyPQUvDQBSE74L/YXmCt3bTmLQlZlNKoAiih9ZevL1kX5Ng9m3Mbtvo&#10;r3c96XGYYeabfDOZXlxodJ1lBYt5BIK4trrjRsHxbTdbg3AeWWNvmRR8kYNNcXuTY6btlfd0OfhG&#10;hBJ2GSpovR8yKV3dkkE3twNx8E52NOiDHBupR7yGctPLOIqW0mDHYaHFgcqW6o/D2Sh4LnevuK9i&#10;s/7uy6eX03b4PL6nSt3fTdtHEJ4m/xeGX/yADkVgquyZtRO9gtkieQhRBXECIvjLdLUCUSlIowRk&#10;kcv/B4ofAAAA//8DAFBLAQItABQABgAIAAAAIQC2gziS/gAAAOEBAAATAAAAAAAAAAAAAAAAAAAA&#10;AABbQ29udGVudF9UeXBlc10ueG1sUEsBAi0AFAAGAAgAAAAhADj9If/WAAAAlAEAAAsAAAAAAAAA&#10;AAAAAAAALwEAAF9yZWxzLy5yZWxzUEsBAi0AFAAGAAgAAAAhALkCXH42AgAAagQAAA4AAAAAAAAA&#10;AAAAAAAALgIAAGRycy9lMm9Eb2MueG1sUEsBAi0AFAAGAAgAAAAhADpcV/LhAAAACAEAAA8AAAAA&#10;AAAAAAAAAAAAkAQAAGRycy9kb3ducmV2LnhtbFBLBQYAAAAABAAEAPMAAACeBQAAAAA=&#10;" filled="f" stroked="f" strokeweight=".5pt">
                <v:textbox>
                  <w:txbxContent>
                    <w:p w:rsidR="00C0619A" w:rsidRDefault="00C0619A" w:rsidP="00C0619A">
                      <w:r w:rsidRPr="00743707">
                        <w:rPr>
                          <w:b/>
                          <w:noProof/>
                          <w:lang w:eastAsia="bs-Latn-BA"/>
                        </w:rPr>
                        <w:t>10. PROV</w:t>
                      </w:r>
                      <w:r>
                        <w:rPr>
                          <w:b/>
                          <w:noProof/>
                          <w:lang w:eastAsia="bs-Latn-BA"/>
                        </w:rPr>
                        <w:t xml:space="preserve">OĐENJE </w:t>
                      </w:r>
                      <w:r w:rsidRPr="00743707">
                        <w:rPr>
                          <w:b/>
                          <w:noProof/>
                          <w:lang w:eastAsia="bs-Latn-BA"/>
                        </w:rPr>
                        <w:t>PROGRAMA</w:t>
                      </w:r>
                    </w:p>
                  </w:txbxContent>
                </v:textbox>
              </v:shape>
            </w:pict>
          </mc:Fallback>
        </mc:AlternateContent>
      </w:r>
    </w:p>
    <w:p w:rsidR="00DA0DBC" w:rsidRDefault="003715A3" w:rsidP="003715A3">
      <w:pPr>
        <w:spacing w:before="240"/>
        <w:jc w:val="both"/>
        <w:rPr>
          <w:rFonts w:eastAsia="MS Mincho"/>
          <w:lang w:eastAsia="ja-JP"/>
        </w:rPr>
      </w:pPr>
      <w:r w:rsidRPr="00870FB8">
        <w:rPr>
          <w:rFonts w:eastAsia="MS Mincho"/>
          <w:lang w:eastAsia="ja-JP"/>
        </w:rPr>
        <w:t xml:space="preserve">Sredstva se dodjeljuju na osnovu raspisanog Javnog poziva. </w:t>
      </w:r>
      <w:r>
        <w:rPr>
          <w:rFonts w:eastAsia="MS Mincho"/>
          <w:lang w:eastAsia="ja-JP"/>
        </w:rPr>
        <w:t>Javnim pozivom se definišu osnovne informacije o Programu: uslovi za učešće u Programu, namjena i iznos grant sredstava koja su na raspolaganju za dodjelu, potrebna dokumentacija koja se prilaže uz zahtjev za dodjelu sredstava, način prijavljivanja, korisnici, rok i mjesto podnošenja prijava, uslovi za prijavu po Programu, postupak provođenja Programa</w:t>
      </w:r>
      <w:r w:rsidR="00FC5434">
        <w:rPr>
          <w:rFonts w:eastAsia="MS Mincho"/>
          <w:lang w:eastAsia="ja-JP"/>
        </w:rPr>
        <w:t xml:space="preserve"> i Javnog poziva</w:t>
      </w:r>
      <w:r>
        <w:rPr>
          <w:rFonts w:eastAsia="MS Mincho"/>
          <w:lang w:eastAsia="ja-JP"/>
        </w:rPr>
        <w:t xml:space="preserve">, način prijavljivanja, mehanizmi za praćenje i kontrolu utroška odobrenih sredstava kao i ostale relevantne informacije. </w:t>
      </w:r>
    </w:p>
    <w:p w:rsidR="009B4FC4" w:rsidRPr="00DF2605" w:rsidRDefault="009B4FC4" w:rsidP="003715A3">
      <w:pPr>
        <w:spacing w:before="240"/>
        <w:jc w:val="both"/>
        <w:rPr>
          <w:rFonts w:eastAsia="MS Mincho"/>
          <w:lang w:eastAsia="ja-JP"/>
        </w:rPr>
      </w:pPr>
      <w:r w:rsidRPr="00DF2605">
        <w:rPr>
          <w:rFonts w:eastAsia="MS Mincho"/>
          <w:lang w:eastAsia="ja-JP"/>
        </w:rPr>
        <w:lastRenderedPageBreak/>
        <w:t xml:space="preserve">Javni poziv ne može trajati duže od 30.11. tekuće </w:t>
      </w:r>
      <w:r w:rsidR="00F6684B" w:rsidRPr="00DF2605">
        <w:rPr>
          <w:rFonts w:eastAsia="MS Mincho"/>
          <w:lang w:eastAsia="ja-JP"/>
        </w:rPr>
        <w:t>fiskal</w:t>
      </w:r>
      <w:r w:rsidRPr="00DF2605">
        <w:rPr>
          <w:rFonts w:eastAsia="MS Mincho"/>
          <w:lang w:eastAsia="ja-JP"/>
        </w:rPr>
        <w:t>ne godine.</w:t>
      </w:r>
    </w:p>
    <w:p w:rsidR="003715A3" w:rsidRPr="00870FB8" w:rsidRDefault="003715A3" w:rsidP="003715A3">
      <w:pPr>
        <w:spacing w:before="240"/>
        <w:jc w:val="both"/>
      </w:pPr>
      <w:r w:rsidRPr="00870FB8">
        <w:t>Javnim pozivom, od potencijalnih korisnika sredstava, će biti zatražena sljedeća dokumentacija:</w:t>
      </w:r>
    </w:p>
    <w:p w:rsidR="00DA0DBC" w:rsidRPr="00DA0DBC" w:rsidRDefault="00DA0DBC" w:rsidP="00DA0DBC">
      <w:pPr>
        <w:numPr>
          <w:ilvl w:val="0"/>
          <w:numId w:val="32"/>
        </w:numPr>
        <w:spacing w:before="240"/>
        <w:jc w:val="both"/>
        <w:rPr>
          <w:lang w:val="bs-Latn-BA"/>
        </w:rPr>
      </w:pPr>
      <w:r w:rsidRPr="00DA0DBC">
        <w:rPr>
          <w:lang w:val="bs-Latn-BA"/>
        </w:rPr>
        <w:t xml:space="preserve">Zahtjev za dodjelu grant sredstava (na web stranici Ministarstva </w:t>
      </w:r>
      <w:hyperlink r:id="rId8" w:history="1">
        <w:r w:rsidRPr="00DA0DBC">
          <w:rPr>
            <w:color w:val="0000FF" w:themeColor="hyperlink"/>
            <w:u w:val="single"/>
            <w:lang w:val="bs-Latn-BA"/>
          </w:rPr>
          <w:t>www.fmeri.gov.ba</w:t>
        </w:r>
      </w:hyperlink>
      <w:r w:rsidRPr="00DA0DBC">
        <w:rPr>
          <w:lang w:val="bs-Latn-BA"/>
        </w:rPr>
        <w:t xml:space="preserve"> ),</w:t>
      </w:r>
    </w:p>
    <w:p w:rsidR="009B4FC4" w:rsidRPr="00DF2605" w:rsidRDefault="009B4FC4" w:rsidP="009B4FC4">
      <w:pPr>
        <w:numPr>
          <w:ilvl w:val="0"/>
          <w:numId w:val="32"/>
        </w:numPr>
        <w:shd w:val="clear" w:color="auto" w:fill="FFFFFF"/>
        <w:jc w:val="both"/>
      </w:pPr>
      <w:r w:rsidRPr="00DF2605">
        <w:t>Spisak zaposlenika izdat od strane Federalnog zavoda PIO/MIO, koji sadrži i lični i matični broj osiguranika koji će, po bilo kojem osnovu, ostvariti uslove za odlazak u penziju do dana podnošenja zahtjeva za dodjelu sredstava, sa datumom sticanja prava na penziju, periodom za koji se vrši uplata duga i iznosom duga samo po osnovu PIO/MIO i koji su podnijeli zahtjev Federalnom zavodu za PIO/MIO za penzionisanje.</w:t>
      </w:r>
      <w:r w:rsidR="00296078">
        <w:t xml:space="preserve"> (Priložiti kopiju zahtjeva) </w:t>
      </w:r>
    </w:p>
    <w:p w:rsidR="009B4FC4" w:rsidRDefault="009B4FC4" w:rsidP="009B4FC4">
      <w:pPr>
        <w:shd w:val="clear" w:color="auto" w:fill="FFFFFF"/>
        <w:ind w:left="720"/>
        <w:jc w:val="both"/>
      </w:pPr>
      <w:r w:rsidRPr="00DF2605">
        <w:t>Napomena:</w:t>
      </w:r>
    </w:p>
    <w:p w:rsidR="00296078" w:rsidRPr="00296078" w:rsidRDefault="00296078" w:rsidP="00296078">
      <w:pPr>
        <w:ind w:left="708" w:right="-7"/>
        <w:jc w:val="both"/>
        <w:rPr>
          <w:rFonts w:eastAsiaTheme="minorHAnsi"/>
          <w:szCs w:val="22"/>
          <w:lang w:val="bs-Latn-BA"/>
        </w:rPr>
      </w:pPr>
      <w:r w:rsidRPr="00296078">
        <w:rPr>
          <w:rFonts w:eastAsiaTheme="minorHAnsi"/>
          <w:szCs w:val="22"/>
          <w:lang w:val="bs-Latn-BA"/>
        </w:rPr>
        <w:t>Ukoliko u potvrdi Federalnog zavoda PIO/MIO bude navedeno da je potrebno za pojedine zaposlenike izvršiti dokup staža od strane Federalnog zavoda za zapošljavanje  kako bi se ispunili uslovi za ostvarivanje prava za penzionisanje, to je uz ostalo potrebno da korisnik sredstava Ministarstvu dostaviti i akt Federalnog zavoda za zapošljavanje kojim  je navedeno  da će za zaposlenike, navodeći ime i prezime, Federalni zavod za zapošljavanje sprovesti postupak po podnesenom Zahtjev</w:t>
      </w:r>
      <w:r w:rsidR="0001106A">
        <w:rPr>
          <w:rFonts w:eastAsiaTheme="minorHAnsi"/>
          <w:szCs w:val="22"/>
          <w:lang w:val="bs-Latn-BA"/>
        </w:rPr>
        <w:t>u  u skladu sa Zakonom o posredo</w:t>
      </w:r>
      <w:r w:rsidRPr="00296078">
        <w:rPr>
          <w:rFonts w:eastAsiaTheme="minorHAnsi"/>
          <w:szCs w:val="22"/>
          <w:lang w:val="bs-Latn-BA"/>
        </w:rPr>
        <w:t>vanju u zapošljavanju i socijalnoj sigurnosti nezaposlenih osoba (“Službene novine Federacije BiH“, br. 41/01, 22/05 i 9/08).</w:t>
      </w:r>
    </w:p>
    <w:p w:rsidR="00DA0DBC" w:rsidRPr="00DA0DBC" w:rsidRDefault="002A57BB" w:rsidP="00DA0DBC">
      <w:pPr>
        <w:numPr>
          <w:ilvl w:val="0"/>
          <w:numId w:val="32"/>
        </w:numPr>
        <w:jc w:val="both"/>
        <w:rPr>
          <w:rFonts w:eastAsiaTheme="minorHAnsi"/>
          <w:lang w:val="bs-Latn-BA"/>
        </w:rPr>
      </w:pPr>
      <w:r>
        <w:rPr>
          <w:rFonts w:eastAsiaTheme="minorHAnsi"/>
          <w:lang w:val="bs-Latn-BA"/>
        </w:rPr>
        <w:t>Aktuelni izvod iz</w:t>
      </w:r>
      <w:r w:rsidR="00DA0DBC" w:rsidRPr="00DA0DBC">
        <w:rPr>
          <w:rFonts w:eastAsiaTheme="minorHAnsi"/>
          <w:lang w:val="bs-Latn-BA"/>
        </w:rPr>
        <w:t xml:space="preserve"> sudskog registra (original ne stariji od 30 dana),</w:t>
      </w:r>
    </w:p>
    <w:p w:rsidR="00DA0DBC" w:rsidRPr="00DA0DBC" w:rsidRDefault="00DA0DBC" w:rsidP="00DA0DBC">
      <w:pPr>
        <w:numPr>
          <w:ilvl w:val="0"/>
          <w:numId w:val="32"/>
        </w:numPr>
        <w:jc w:val="both"/>
        <w:rPr>
          <w:rFonts w:eastAsiaTheme="minorHAnsi"/>
          <w:lang w:val="bs-Latn-BA"/>
        </w:rPr>
      </w:pPr>
      <w:r w:rsidRPr="00DA0DBC">
        <w:rPr>
          <w:rFonts w:eastAsiaTheme="minorHAnsi"/>
          <w:lang w:val="bs-Latn-BA"/>
        </w:rPr>
        <w:t xml:space="preserve">Statut ili odluka/akt o osnivanju ( </w:t>
      </w:r>
      <w:r w:rsidR="004868D8">
        <w:rPr>
          <w:rFonts w:eastAsiaTheme="minorHAnsi"/>
          <w:lang w:val="bs-Latn-BA"/>
        </w:rPr>
        <w:t xml:space="preserve">kopija i </w:t>
      </w:r>
      <w:r w:rsidRPr="00DA0DBC">
        <w:rPr>
          <w:rFonts w:eastAsiaTheme="minorHAnsi"/>
          <w:lang w:val="bs-Latn-BA"/>
        </w:rPr>
        <w:t>ne mora biti ovjereno),</w:t>
      </w:r>
    </w:p>
    <w:p w:rsidR="00DA0DBC" w:rsidRPr="00DA0DBC" w:rsidRDefault="00DA0DBC" w:rsidP="00DA0DBC">
      <w:pPr>
        <w:numPr>
          <w:ilvl w:val="0"/>
          <w:numId w:val="32"/>
        </w:numPr>
        <w:jc w:val="both"/>
        <w:rPr>
          <w:rFonts w:eastAsiaTheme="minorHAnsi"/>
          <w:lang w:val="bs-Latn-BA"/>
        </w:rPr>
      </w:pPr>
      <w:r w:rsidRPr="00DA0DBC">
        <w:rPr>
          <w:rFonts w:eastAsiaTheme="minorHAnsi"/>
          <w:lang w:val="bs-Latn-BA"/>
        </w:rPr>
        <w:t>Uvjerenje o poreznoj registraciji kod Porezne uprave – ID broj,</w:t>
      </w:r>
    </w:p>
    <w:p w:rsidR="00DA0DBC" w:rsidRPr="00DA0DBC" w:rsidRDefault="00DA0DBC" w:rsidP="00DA0DBC">
      <w:pPr>
        <w:numPr>
          <w:ilvl w:val="0"/>
          <w:numId w:val="32"/>
        </w:numPr>
        <w:jc w:val="both"/>
        <w:rPr>
          <w:rFonts w:eastAsiaTheme="minorHAnsi"/>
          <w:lang w:val="bs-Latn-BA"/>
        </w:rPr>
      </w:pPr>
      <w:r w:rsidRPr="00DA0DBC">
        <w:rPr>
          <w:rFonts w:eastAsiaTheme="minorHAnsi"/>
          <w:lang w:val="bs-Latn-BA"/>
        </w:rPr>
        <w:t xml:space="preserve">Uvjerenje o registraciji obveznika poreza na dodanu vrijednost – PDV broj, </w:t>
      </w:r>
    </w:p>
    <w:p w:rsidR="00DA0DBC" w:rsidRPr="00DA0DBC" w:rsidRDefault="00DA0DBC" w:rsidP="00DA0DBC">
      <w:pPr>
        <w:numPr>
          <w:ilvl w:val="0"/>
          <w:numId w:val="32"/>
        </w:numPr>
        <w:jc w:val="both"/>
        <w:rPr>
          <w:rFonts w:eastAsiaTheme="minorHAnsi"/>
          <w:lang w:val="bs-Latn-BA"/>
        </w:rPr>
      </w:pPr>
      <w:r w:rsidRPr="00DA0DBC">
        <w:rPr>
          <w:rFonts w:eastAsiaTheme="minorHAnsi" w:cstheme="minorBidi"/>
          <w:bCs/>
          <w:szCs w:val="22"/>
          <w:lang w:val="bs-Latn-BA"/>
        </w:rPr>
        <w:t>Obavještenje nadležnog zavoda za statistiku o razvrstavanju prema glavnoj šifri djelatnosti po KD BiH 2010</w:t>
      </w:r>
      <w:r w:rsidRPr="00DA0DBC">
        <w:rPr>
          <w:rFonts w:eastAsiaTheme="minorHAnsi"/>
          <w:lang w:val="bs-Latn-BA"/>
        </w:rPr>
        <w:t>,</w:t>
      </w:r>
    </w:p>
    <w:p w:rsidR="00DA0DBC" w:rsidRPr="00DA0DBC" w:rsidRDefault="00DA0DBC" w:rsidP="00DA0DBC">
      <w:pPr>
        <w:numPr>
          <w:ilvl w:val="0"/>
          <w:numId w:val="32"/>
        </w:numPr>
        <w:jc w:val="both"/>
        <w:rPr>
          <w:rFonts w:eastAsiaTheme="minorHAnsi"/>
          <w:lang w:val="bs-Latn-BA"/>
        </w:rPr>
      </w:pPr>
      <w:r w:rsidRPr="00DA0DBC">
        <w:rPr>
          <w:rFonts w:eastAsiaTheme="minorHAnsi"/>
          <w:lang w:val="bs-Latn-BA"/>
        </w:rPr>
        <w:t>Lična karta i CIPS potvrda o prebivalištu lica ovlaštenog za zastupanje,</w:t>
      </w:r>
    </w:p>
    <w:p w:rsidR="00DA0DBC" w:rsidRPr="00DA0DBC" w:rsidRDefault="00DA0DBC" w:rsidP="00DA0DBC">
      <w:pPr>
        <w:numPr>
          <w:ilvl w:val="0"/>
          <w:numId w:val="32"/>
        </w:numPr>
        <w:jc w:val="both"/>
        <w:rPr>
          <w:rFonts w:eastAsiaTheme="minorHAnsi"/>
          <w:lang w:val="bs-Latn-BA"/>
        </w:rPr>
      </w:pPr>
      <w:r w:rsidRPr="00DA0DBC">
        <w:rPr>
          <w:rFonts w:eastAsiaTheme="minorHAnsi"/>
          <w:lang w:val="bs-Latn-BA"/>
        </w:rPr>
        <w:t xml:space="preserve">Izjavu, ovjerenu i potpisanu od strane odgovornog lica preduzeća,  koja se može preuzeti na web stranici Ministarstva ( </w:t>
      </w:r>
      <w:hyperlink r:id="rId9" w:history="1">
        <w:r w:rsidRPr="00DA0DBC">
          <w:rPr>
            <w:color w:val="0000FF" w:themeColor="hyperlink"/>
            <w:u w:val="single"/>
            <w:lang w:val="bs-Latn-BA"/>
          </w:rPr>
          <w:t>www.fmeri.gov.ba</w:t>
        </w:r>
      </w:hyperlink>
      <w:r w:rsidRPr="00DA0DBC">
        <w:rPr>
          <w:color w:val="0000FF" w:themeColor="hyperlink"/>
          <w:u w:val="single"/>
          <w:lang w:val="bs-Latn-BA"/>
        </w:rPr>
        <w:t xml:space="preserve"> </w:t>
      </w:r>
      <w:r w:rsidRPr="00DA0DBC">
        <w:rPr>
          <w:lang w:val="bs-Latn-BA"/>
        </w:rPr>
        <w:t>) i</w:t>
      </w:r>
      <w:r w:rsidRPr="00DA0DBC">
        <w:rPr>
          <w:rFonts w:eastAsiaTheme="minorHAnsi" w:cstheme="minorBidi"/>
          <w:szCs w:val="22"/>
          <w:lang w:val="bs-Latn-BA"/>
        </w:rPr>
        <w:t xml:space="preserve"> </w:t>
      </w:r>
      <w:r w:rsidRPr="00DA0DBC">
        <w:rPr>
          <w:rFonts w:eastAsiaTheme="minorHAnsi"/>
          <w:lang w:val="bs-Latn-BA"/>
        </w:rPr>
        <w:t>kojom se odgovorno lice obavezuje da će po odobrenju grant sredstava izvršiti uplatu sredstava po osnovu duga za ostale doprinose i to za zaposlenike za koje se traže grant sredstva,</w:t>
      </w:r>
    </w:p>
    <w:p w:rsidR="00DA0DBC" w:rsidRPr="00DA0DBC" w:rsidRDefault="00DA0DBC" w:rsidP="00DA0DBC">
      <w:pPr>
        <w:numPr>
          <w:ilvl w:val="0"/>
          <w:numId w:val="32"/>
        </w:numPr>
        <w:jc w:val="both"/>
        <w:rPr>
          <w:rFonts w:eastAsiaTheme="minorHAnsi"/>
          <w:lang w:val="bs-Latn-BA"/>
        </w:rPr>
      </w:pPr>
      <w:r w:rsidRPr="00DA0DBC">
        <w:rPr>
          <w:rFonts w:eastAsiaTheme="minorHAnsi"/>
          <w:lang w:val="bs-Latn-BA"/>
        </w:rPr>
        <w:t>Spisak zaposlenika iz matične evidencije aktivnih osiguranika, izdat od strane nadležne Porezne uprave ne stariji od 30 dana od dana podnošenja zahtjeva (min. 5 zaposlenika),osim za preduzeća u stečaju.</w:t>
      </w:r>
    </w:p>
    <w:p w:rsidR="003006B8" w:rsidRPr="003006B8" w:rsidRDefault="003006B8" w:rsidP="003006B8">
      <w:pPr>
        <w:ind w:left="720"/>
        <w:jc w:val="both"/>
        <w:rPr>
          <w:rFonts w:eastAsiaTheme="minorHAnsi"/>
          <w:sz w:val="16"/>
          <w:szCs w:val="16"/>
          <w:lang w:val="bs-Latn-BA"/>
        </w:rPr>
      </w:pPr>
    </w:p>
    <w:p w:rsidR="003006B8" w:rsidRPr="003006B8" w:rsidRDefault="003006B8" w:rsidP="00CC71AE">
      <w:pPr>
        <w:jc w:val="both"/>
        <w:rPr>
          <w:lang w:val="bs-Latn-BA"/>
        </w:rPr>
      </w:pPr>
      <w:r w:rsidRPr="003006B8">
        <w:rPr>
          <w:rFonts w:eastAsiaTheme="minorHAnsi"/>
          <w:lang w:val="bs-Latn-BA"/>
        </w:rPr>
        <w:t xml:space="preserve">Svi traženi dokumenti trebaju biti originali ili ovjerene kopije </w:t>
      </w:r>
      <w:r w:rsidR="00AA387B">
        <w:rPr>
          <w:rFonts w:eastAsiaTheme="minorHAnsi"/>
          <w:lang w:val="bs-Latn-BA"/>
        </w:rPr>
        <w:t xml:space="preserve">( ovjera </w:t>
      </w:r>
      <w:r w:rsidRPr="003006B8">
        <w:rPr>
          <w:rFonts w:eastAsiaTheme="minorHAnsi"/>
          <w:lang w:val="bs-Latn-BA"/>
        </w:rPr>
        <w:t>ne starij</w:t>
      </w:r>
      <w:r w:rsidR="00AA387B">
        <w:rPr>
          <w:rFonts w:eastAsiaTheme="minorHAnsi"/>
          <w:lang w:val="bs-Latn-BA"/>
        </w:rPr>
        <w:t>a</w:t>
      </w:r>
      <w:r w:rsidRPr="003006B8">
        <w:rPr>
          <w:rFonts w:eastAsiaTheme="minorHAnsi"/>
          <w:lang w:val="bs-Latn-BA"/>
        </w:rPr>
        <w:t xml:space="preserve"> od 30 dana od dana podnošenja zahtjeva za dodjelu grant sredstava</w:t>
      </w:r>
      <w:r w:rsidR="00AA387B">
        <w:rPr>
          <w:rFonts w:eastAsiaTheme="minorHAnsi"/>
          <w:lang w:val="bs-Latn-BA"/>
        </w:rPr>
        <w:t>)</w:t>
      </w:r>
      <w:r w:rsidRPr="003006B8">
        <w:rPr>
          <w:rFonts w:eastAsiaTheme="minorHAnsi"/>
          <w:lang w:val="bs-Latn-BA"/>
        </w:rPr>
        <w:t xml:space="preserve"> </w:t>
      </w:r>
      <w:r w:rsidRPr="003006B8">
        <w:rPr>
          <w:lang w:val="bs-Latn-BA"/>
        </w:rPr>
        <w:t>osim dokumenata za koje je izričito navedeno u kojoj formi se dostavljaju.</w:t>
      </w:r>
    </w:p>
    <w:p w:rsidR="003006B8" w:rsidRPr="003006B8" w:rsidRDefault="003006B8" w:rsidP="00CC71AE">
      <w:pPr>
        <w:jc w:val="both"/>
        <w:rPr>
          <w:rFonts w:eastAsiaTheme="minorHAnsi"/>
          <w:lang w:val="bs-Latn-BA"/>
        </w:rPr>
      </w:pPr>
      <w:r w:rsidRPr="003006B8">
        <w:rPr>
          <w:rFonts w:eastAsiaTheme="minorHAnsi"/>
          <w:color w:val="000000"/>
          <w:lang w:val="bs-Latn-BA"/>
        </w:rPr>
        <w:t xml:space="preserve">Zahtjev za dodjelu sredstava sa potrebnom dokumentacijom po Javnom </w:t>
      </w:r>
      <w:r w:rsidRPr="003006B8">
        <w:rPr>
          <w:rFonts w:eastAsiaTheme="minorHAnsi"/>
          <w:lang w:val="bs-Latn-BA"/>
        </w:rPr>
        <w:t>pozivu</w:t>
      </w:r>
      <w:r w:rsidRPr="003006B8">
        <w:rPr>
          <w:rFonts w:eastAsiaTheme="minorHAnsi"/>
          <w:color w:val="000000"/>
          <w:lang w:val="bs-Latn-BA"/>
        </w:rPr>
        <w:t xml:space="preserve">,  poredan po tačkama Javnog </w:t>
      </w:r>
      <w:r w:rsidRPr="003006B8">
        <w:rPr>
          <w:rFonts w:eastAsiaTheme="minorHAnsi"/>
          <w:lang w:val="bs-Latn-BA"/>
        </w:rPr>
        <w:t>poziva</w:t>
      </w:r>
      <w:r w:rsidRPr="003006B8">
        <w:rPr>
          <w:rFonts w:eastAsiaTheme="minorHAnsi"/>
          <w:color w:val="000000"/>
          <w:lang w:val="bs-Latn-BA"/>
        </w:rPr>
        <w:t>, podnosi se Ministarstvu</w:t>
      </w:r>
      <w:r w:rsidR="00AA387B">
        <w:rPr>
          <w:rFonts w:eastAsiaTheme="minorHAnsi"/>
          <w:color w:val="000000"/>
          <w:lang w:val="bs-Latn-BA"/>
        </w:rPr>
        <w:t>.</w:t>
      </w:r>
    </w:p>
    <w:p w:rsidR="00950CF2" w:rsidRPr="00950CF2" w:rsidRDefault="00950CF2" w:rsidP="00950CF2">
      <w:pPr>
        <w:autoSpaceDE w:val="0"/>
        <w:autoSpaceDN w:val="0"/>
        <w:adjustRightInd w:val="0"/>
        <w:jc w:val="both"/>
        <w:rPr>
          <w:rFonts w:eastAsiaTheme="minorHAnsi"/>
          <w:noProof/>
          <w:color w:val="FF0000"/>
          <w:lang w:val="bs-Latn-BA"/>
        </w:rPr>
      </w:pPr>
      <w:r w:rsidRPr="00950CF2">
        <w:rPr>
          <w:rFonts w:eastAsiaTheme="minorHAnsi"/>
          <w:noProof/>
          <w:lang w:val="bs-Latn-BA"/>
        </w:rPr>
        <w:t xml:space="preserve">Javni </w:t>
      </w:r>
      <w:r w:rsidRPr="00950CF2">
        <w:rPr>
          <w:rFonts w:eastAsiaTheme="minorHAnsi"/>
          <w:lang w:val="bs-Latn-BA"/>
        </w:rPr>
        <w:t>poziv</w:t>
      </w:r>
      <w:r w:rsidRPr="00950CF2">
        <w:rPr>
          <w:rFonts w:eastAsiaTheme="minorHAnsi"/>
          <w:noProof/>
          <w:lang w:val="bs-Latn-BA"/>
        </w:rPr>
        <w:t xml:space="preserve"> po ovom Programu biti će raspisan nakon što Vlada Federacije Bosne i Hercegovine usvoji Program.</w:t>
      </w:r>
    </w:p>
    <w:p w:rsidR="00950CF2" w:rsidRPr="00950CF2" w:rsidRDefault="00950CF2" w:rsidP="00950CF2">
      <w:pPr>
        <w:autoSpaceDE w:val="0"/>
        <w:autoSpaceDN w:val="0"/>
        <w:adjustRightInd w:val="0"/>
        <w:jc w:val="both"/>
        <w:rPr>
          <w:rFonts w:eastAsiaTheme="minorHAnsi"/>
          <w:noProof/>
          <w:lang w:val="bs-Latn-BA"/>
        </w:rPr>
      </w:pPr>
      <w:r w:rsidRPr="00950CF2">
        <w:rPr>
          <w:rFonts w:eastAsiaTheme="minorHAnsi"/>
          <w:noProof/>
          <w:lang w:val="bs-Latn-BA"/>
        </w:rPr>
        <w:t>Ukoliko sredstva ne budu utrošena po prvom raspisanom Javnom pozivu, Ministarstvo može raspisati novi Javni poziv, do utroška sredstava.</w:t>
      </w:r>
    </w:p>
    <w:p w:rsidR="00950CF2" w:rsidRDefault="00950CF2" w:rsidP="00950CF2">
      <w:pPr>
        <w:ind w:right="-51"/>
        <w:jc w:val="both"/>
        <w:rPr>
          <w:noProof/>
        </w:rPr>
      </w:pPr>
      <w:r w:rsidRPr="00950CF2">
        <w:rPr>
          <w:noProof/>
          <w:lang w:val="bs-Latn-BA"/>
        </w:rPr>
        <w:t xml:space="preserve">Nakon uvida u dostavljene zahtjeve sa pripadajućom dokumentacijom i izvršenog ocjenjivanja po obrazcu 1., koji je sastavni dio ovog Programa i Javnog poziva, formira </w:t>
      </w:r>
      <w:r w:rsidRPr="00950CF2">
        <w:rPr>
          <w:noProof/>
          <w:lang w:val="bs-Latn-BA"/>
        </w:rPr>
        <w:lastRenderedPageBreak/>
        <w:t xml:space="preserve">se rang lista privrednih društava na osnovu visine dodijeljenih bodova (od najvećeg do najmanjeg), te se na osnovu Programom i Javnim pozivom definisanih kriterija </w:t>
      </w:r>
      <w:r w:rsidRPr="00DF2605">
        <w:rPr>
          <w:noProof/>
        </w:rPr>
        <w:t xml:space="preserve">sačinjava Prijedlog odluke o izboru korisnika grant sredstava, </w:t>
      </w:r>
      <w:r w:rsidR="005F19C1" w:rsidRPr="00DF2605">
        <w:rPr>
          <w:noProof/>
        </w:rPr>
        <w:t>dostavlja se na mišljenje nadležnoj Službi Ministarstva i nadležnim institucijama u Federaciji B</w:t>
      </w:r>
      <w:r w:rsidR="0084459A">
        <w:rPr>
          <w:noProof/>
        </w:rPr>
        <w:t xml:space="preserve">osne </w:t>
      </w:r>
      <w:r w:rsidR="005F19C1" w:rsidRPr="00DF2605">
        <w:rPr>
          <w:noProof/>
        </w:rPr>
        <w:t>i</w:t>
      </w:r>
      <w:r w:rsidR="0084459A">
        <w:rPr>
          <w:noProof/>
        </w:rPr>
        <w:t xml:space="preserve"> </w:t>
      </w:r>
      <w:r w:rsidR="005F19C1" w:rsidRPr="00DF2605">
        <w:rPr>
          <w:noProof/>
        </w:rPr>
        <w:t>H</w:t>
      </w:r>
      <w:r w:rsidR="0084459A">
        <w:rPr>
          <w:noProof/>
        </w:rPr>
        <w:t>ercegovine</w:t>
      </w:r>
      <w:r w:rsidR="005F19C1" w:rsidRPr="00DF2605">
        <w:rPr>
          <w:noProof/>
        </w:rPr>
        <w:t>,</w:t>
      </w:r>
      <w:r w:rsidR="00774092" w:rsidRPr="00DF2605">
        <w:rPr>
          <w:noProof/>
        </w:rPr>
        <w:t xml:space="preserve"> a nakon dostavljenih mišljenja</w:t>
      </w:r>
      <w:r w:rsidR="005F19C1" w:rsidRPr="00DF2605">
        <w:rPr>
          <w:noProof/>
        </w:rPr>
        <w:t xml:space="preserve">, zajedno sa istim se dostavlja Vladi Federacije </w:t>
      </w:r>
      <w:r w:rsidR="0084459A">
        <w:rPr>
          <w:noProof/>
        </w:rPr>
        <w:t xml:space="preserve">Bosne i Hercegovine </w:t>
      </w:r>
      <w:r w:rsidR="005F19C1" w:rsidRPr="00DF2605">
        <w:rPr>
          <w:noProof/>
        </w:rPr>
        <w:t>na</w:t>
      </w:r>
      <w:r w:rsidRPr="00DF2605">
        <w:rPr>
          <w:noProof/>
        </w:rPr>
        <w:t xml:space="preserve"> razmatranje i usvajanje.</w:t>
      </w:r>
    </w:p>
    <w:p w:rsidR="00162E8D" w:rsidRPr="00162E8D" w:rsidRDefault="00162E8D" w:rsidP="00162E8D">
      <w:pPr>
        <w:ind w:right="-51"/>
        <w:jc w:val="both"/>
        <w:rPr>
          <w:noProof/>
        </w:rPr>
      </w:pPr>
      <w:r w:rsidRPr="00162E8D">
        <w:rPr>
          <w:noProof/>
        </w:rPr>
        <w:t>Napomena:</w:t>
      </w:r>
    </w:p>
    <w:p w:rsidR="00162E8D" w:rsidRPr="00162E8D" w:rsidRDefault="00162E8D" w:rsidP="00162E8D">
      <w:pPr>
        <w:jc w:val="both"/>
        <w:rPr>
          <w:rFonts w:eastAsiaTheme="minorHAnsi"/>
          <w:szCs w:val="22"/>
          <w:lang w:val="bs-Latn-BA"/>
        </w:rPr>
      </w:pPr>
      <w:r w:rsidRPr="00162E8D">
        <w:rPr>
          <w:szCs w:val="22"/>
          <w:lang w:val="bs-Latn-BA"/>
        </w:rPr>
        <w:t>U slučaju da je ukupan iznos sredstava svih formalno ispravnih zahtjeva, veći od raspoloživog iznosa za dodjelu, Komisija za selekciju će formirati zbirnu listu svih formalno ispravnih korisnika sa imenima zaposlenika, datumom sticanja prava na penziju i iznosom za uplatu po osnovu duga za PIO/MIO. Nakon toga se formira rang lista sa datomom sticanja prava na penzionisanje, hronološkim redosljedom od najstarijeg datuma. U tom slučaju prednost će imati zaposlenik sa ranijim datumom sticanja prava na penziju.</w:t>
      </w:r>
    </w:p>
    <w:p w:rsidR="00162E8D" w:rsidRPr="00950CF2" w:rsidRDefault="00162E8D" w:rsidP="00950CF2">
      <w:pPr>
        <w:ind w:right="-51"/>
        <w:jc w:val="both"/>
        <w:rPr>
          <w:noProof/>
        </w:rPr>
      </w:pPr>
    </w:p>
    <w:p w:rsidR="00950CF2" w:rsidRPr="00950CF2" w:rsidRDefault="00950CF2" w:rsidP="00950CF2">
      <w:pPr>
        <w:ind w:right="-51"/>
        <w:jc w:val="both"/>
        <w:rPr>
          <w:noProof/>
          <w:lang w:val="bs-Latn-BA"/>
        </w:rPr>
      </w:pPr>
      <w:r w:rsidRPr="00950CF2">
        <w:rPr>
          <w:noProof/>
          <w:lang w:val="bs-Latn-BA"/>
        </w:rPr>
        <w:t>Od privrednog društva koje je dostavilo zahtjev za dodjelu sredstava, može se zatražiti dodatna dokumentacija ili pojašnjenja u pisanoj formi.</w:t>
      </w:r>
    </w:p>
    <w:p w:rsidR="00950CF2" w:rsidRPr="00950CF2" w:rsidRDefault="00950CF2" w:rsidP="00950CF2">
      <w:pPr>
        <w:ind w:right="-51"/>
        <w:jc w:val="both"/>
        <w:rPr>
          <w:noProof/>
          <w:lang w:val="bs-Latn-BA"/>
        </w:rPr>
      </w:pPr>
      <w:r w:rsidRPr="00950CF2">
        <w:rPr>
          <w:noProof/>
          <w:lang w:val="bs-Latn-BA"/>
        </w:rPr>
        <w:t>Ministarstvo odlučuje o svim naknadnim zahtje</w:t>
      </w:r>
      <w:r w:rsidR="0084459A">
        <w:rPr>
          <w:noProof/>
          <w:lang w:val="bs-Latn-BA"/>
        </w:rPr>
        <w:t>vima korisnika za izmjenama usl</w:t>
      </w:r>
      <w:r w:rsidRPr="00950CF2">
        <w:rPr>
          <w:noProof/>
          <w:lang w:val="bs-Latn-BA"/>
        </w:rPr>
        <w:t>jed nastupanja neplaniranih okolnosti.</w:t>
      </w:r>
    </w:p>
    <w:p w:rsidR="00950CF2" w:rsidRPr="00950CF2" w:rsidRDefault="00950CF2" w:rsidP="00950CF2">
      <w:pPr>
        <w:ind w:right="-51"/>
        <w:jc w:val="both"/>
        <w:rPr>
          <w:noProof/>
        </w:rPr>
      </w:pPr>
      <w:r w:rsidRPr="00950CF2">
        <w:rPr>
          <w:noProof/>
        </w:rPr>
        <w:t>Podnosioci zahtjeva kojima su odobrena sredstva, pozivaju se na potpisivanje ugovora kojim se preciziraju sva prava i obaveze ugovornih strana.</w:t>
      </w:r>
    </w:p>
    <w:p w:rsidR="00943868" w:rsidRDefault="00CC71AE" w:rsidP="00B50D2C">
      <w:pPr>
        <w:ind w:right="-51"/>
        <w:jc w:val="both"/>
        <w:rPr>
          <w:noProof/>
        </w:rPr>
      </w:pPr>
      <w:r>
        <w:rPr>
          <w:b/>
          <w:noProof/>
          <w:lang w:val="bs-Latn-BA" w:eastAsia="bs-Latn-BA"/>
        </w:rPr>
        <mc:AlternateContent>
          <mc:Choice Requires="wps">
            <w:drawing>
              <wp:anchor distT="0" distB="0" distL="114300" distR="114300" simplePos="0" relativeHeight="251694080" behindDoc="0" locked="0" layoutInCell="1" allowOverlap="1" wp14:anchorId="4DF9BB33" wp14:editId="008F825A">
                <wp:simplePos x="0" y="0"/>
                <wp:positionH relativeFrom="column">
                  <wp:posOffset>-77470</wp:posOffset>
                </wp:positionH>
                <wp:positionV relativeFrom="paragraph">
                  <wp:posOffset>158750</wp:posOffset>
                </wp:positionV>
                <wp:extent cx="4267200" cy="304800"/>
                <wp:effectExtent l="0" t="0" r="0" b="0"/>
                <wp:wrapNone/>
                <wp:docPr id="209" name="Text Box 209"/>
                <wp:cNvGraphicFramePr/>
                <a:graphic xmlns:a="http://schemas.openxmlformats.org/drawingml/2006/main">
                  <a:graphicData uri="http://schemas.microsoft.com/office/word/2010/wordprocessingShape">
                    <wps:wsp>
                      <wps:cNvSpPr txBox="1"/>
                      <wps:spPr>
                        <a:xfrm>
                          <a:off x="0" y="0"/>
                          <a:ext cx="4267200" cy="304800"/>
                        </a:xfrm>
                        <a:prstGeom prst="rect">
                          <a:avLst/>
                        </a:prstGeom>
                        <a:noFill/>
                        <a:ln w="6350">
                          <a:noFill/>
                        </a:ln>
                        <a:effectLst/>
                      </wps:spPr>
                      <wps:txbx>
                        <w:txbxContent>
                          <w:p w:rsidR="004D2B29" w:rsidRDefault="004D2B29" w:rsidP="004D2B29">
                            <w:pPr>
                              <w:rPr>
                                <w:b/>
                                <w:noProof/>
                                <w:lang w:eastAsia="bs-Latn-BA"/>
                              </w:rPr>
                            </w:pPr>
                            <w:r w:rsidRPr="00E81F01">
                              <w:rPr>
                                <w:b/>
                                <w:noProof/>
                                <w:lang w:eastAsia="bs-Latn-BA"/>
                              </w:rPr>
                              <w:t>1</w:t>
                            </w:r>
                            <w:r>
                              <w:rPr>
                                <w:b/>
                                <w:noProof/>
                                <w:lang w:eastAsia="bs-Latn-BA"/>
                              </w:rPr>
                              <w:t>1</w:t>
                            </w:r>
                            <w:r w:rsidRPr="00E81F01">
                              <w:rPr>
                                <w:b/>
                                <w:noProof/>
                                <w:lang w:eastAsia="bs-Latn-BA"/>
                              </w:rPr>
                              <w:t xml:space="preserve">. KONTROLA  UTROŠKA </w:t>
                            </w:r>
                            <w:r>
                              <w:rPr>
                                <w:b/>
                                <w:noProof/>
                                <w:lang w:eastAsia="bs-Latn-BA"/>
                              </w:rPr>
                              <w:t>GRANT</w:t>
                            </w:r>
                            <w:r w:rsidRPr="00E81F01">
                              <w:rPr>
                                <w:b/>
                                <w:noProof/>
                                <w:lang w:eastAsia="bs-Latn-BA"/>
                              </w:rPr>
                              <w:t xml:space="preserve"> SREDSTAVA</w:t>
                            </w:r>
                          </w:p>
                          <w:p w:rsidR="00510E96" w:rsidRDefault="00510E96" w:rsidP="004D2B29">
                            <w:pPr>
                              <w:rPr>
                                <w:b/>
                                <w:noProof/>
                                <w:lang w:eastAsia="bs-Latn-BA"/>
                              </w:rPr>
                            </w:pPr>
                          </w:p>
                          <w:p w:rsidR="00510E96" w:rsidRDefault="00510E96" w:rsidP="004D2B29">
                            <w:pPr>
                              <w:rPr>
                                <w:b/>
                                <w:noProof/>
                                <w:lang w:eastAsia="bs-Latn-BA"/>
                              </w:rPr>
                            </w:pPr>
                          </w:p>
                          <w:p w:rsidR="00510E96" w:rsidRDefault="00510E96" w:rsidP="004D2B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DF9BB33" id="Text Box 209" o:spid="_x0000_s1035" type="#_x0000_t202" style="position:absolute;left:0;text-align:left;margin-left:-6.1pt;margin-top:12.5pt;width:336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LLQNgIAAGoEAAAOAAAAZHJzL2Uyb0RvYy54bWysVFFv2jAQfp+0/2D5fSRQylpEqFgrpklV&#10;WwmqPhvHIZESn2cbEvbr99kBiro9TXsx57vLd77vu2N21zU12yvrKtIZHw5SzpSWlFd6m/HX9fLL&#10;DWfOC52LmrTK+EE5fjf//GnWmqkaUUl1riwDiHbT1mS89N5Mk8TJUjXCDcgojWBBthEeV7tNcita&#10;oDd1MkrTSdKSzY0lqZyD96EP8nnELwol/XNROOVZnXG8zcfTxnMTzmQ+E9OtFaas5PEZ4h9e0YhK&#10;o+gZ6kF4wXa2+gOqqaQlR4UfSGoSKopKqtgDuhmmH7pZlcKo2AvIceZMk/t/sPJp/2JZlWd8lN5y&#10;pkUDkdaq8+wbdSz4wFBr3BSJK4NU3yEApU9+B2dovCtsE37REkMcXB/O/AY4Ced4NPkK0TiTiF2l&#10;4xvYgE/evzbW+e+KGhaMjFvoF2kV+0fn+9RTSiimaVnVddSw1qzN+OTqOo0fnCMAr3XIVXEajjCh&#10;o/7lwfLdposcnLvdUH5As5b6gXFGLiu86FE4/yIsJgRNYOr9M46iJlSmo8VZSfbX3/whH8IhylmL&#10;icu4+7kTVnFW/9CQ9HY4HocRjZfxNZjizF5GNpcRvWvuCUM9xH4ZGc2Q7+uTWVhq3rAci1AVIaEl&#10;amfcn8x73+8BlkuqxSImYSiN8I96ZWSADrwFvtfdm7DmKIqHnE90mk0x/aBNn9urs9h5KqooXOC5&#10;ZxWChwsGOkp/XL6wMZf3mPX+FzH/DQAA//8DAFBLAwQUAAYACAAAACEAh8vZd+EAAAAJAQAADwAA&#10;AGRycy9kb3ducmV2LnhtbEyPwU7DMBBE70j8g7VI3FqnRiklZFNVkSokBIeWXrhtYjeJiO0Qu23g&#10;61lOcFztaOa9fD3ZXpzNGDrvEBbzBIRxtdedaxAOb9vZCkSI5DT13hmELxNgXVxf5ZRpf3E7c97H&#10;RnCJCxkhtDEOmZShbo2lMPeDcfw7+tFS5HNspB7pwuW2lypJltJS53ihpcGUrak/9ieL8FxuX2lX&#10;Kbv67sunl+Nm+Dy8p4i3N9PmEUQ0U/wLwy8+o0PBTJU/OR1EjzBbKMVRBJWyEweW6QO7VAj3dwnI&#10;Ipf/DYofAAAA//8DAFBLAQItABQABgAIAAAAIQC2gziS/gAAAOEBAAATAAAAAAAAAAAAAAAAAAAA&#10;AABbQ29udGVudF9UeXBlc10ueG1sUEsBAi0AFAAGAAgAAAAhADj9If/WAAAAlAEAAAsAAAAAAAAA&#10;AAAAAAAALwEAAF9yZWxzLy5yZWxzUEsBAi0AFAAGAAgAAAAhAHiIstA2AgAAagQAAA4AAAAAAAAA&#10;AAAAAAAALgIAAGRycy9lMm9Eb2MueG1sUEsBAi0AFAAGAAgAAAAhAIfL2XfhAAAACQEAAA8AAAAA&#10;AAAAAAAAAAAAkAQAAGRycy9kb3ducmV2LnhtbFBLBQYAAAAABAAEAPMAAACeBQAAAAA=&#10;" filled="f" stroked="f" strokeweight=".5pt">
                <v:textbox>
                  <w:txbxContent>
                    <w:p w:rsidR="004D2B29" w:rsidRDefault="004D2B29" w:rsidP="004D2B29">
                      <w:pPr>
                        <w:rPr>
                          <w:b/>
                          <w:noProof/>
                          <w:lang w:eastAsia="bs-Latn-BA"/>
                        </w:rPr>
                      </w:pPr>
                      <w:r w:rsidRPr="00E81F01">
                        <w:rPr>
                          <w:b/>
                          <w:noProof/>
                          <w:lang w:eastAsia="bs-Latn-BA"/>
                        </w:rPr>
                        <w:t>1</w:t>
                      </w:r>
                      <w:r>
                        <w:rPr>
                          <w:b/>
                          <w:noProof/>
                          <w:lang w:eastAsia="bs-Latn-BA"/>
                        </w:rPr>
                        <w:t>1</w:t>
                      </w:r>
                      <w:r w:rsidRPr="00E81F01">
                        <w:rPr>
                          <w:b/>
                          <w:noProof/>
                          <w:lang w:eastAsia="bs-Latn-BA"/>
                        </w:rPr>
                        <w:t xml:space="preserve">. KONTROLA  UTROŠKA </w:t>
                      </w:r>
                      <w:r>
                        <w:rPr>
                          <w:b/>
                          <w:noProof/>
                          <w:lang w:eastAsia="bs-Latn-BA"/>
                        </w:rPr>
                        <w:t>GRANT</w:t>
                      </w:r>
                      <w:r w:rsidRPr="00E81F01">
                        <w:rPr>
                          <w:b/>
                          <w:noProof/>
                          <w:lang w:eastAsia="bs-Latn-BA"/>
                        </w:rPr>
                        <w:t xml:space="preserve"> SREDSTAVA</w:t>
                      </w:r>
                    </w:p>
                    <w:p w:rsidR="00510E96" w:rsidRDefault="00510E96" w:rsidP="004D2B29">
                      <w:pPr>
                        <w:rPr>
                          <w:b/>
                          <w:noProof/>
                          <w:lang w:eastAsia="bs-Latn-BA"/>
                        </w:rPr>
                      </w:pPr>
                    </w:p>
                    <w:p w:rsidR="00510E96" w:rsidRDefault="00510E96" w:rsidP="004D2B29">
                      <w:pPr>
                        <w:rPr>
                          <w:b/>
                          <w:noProof/>
                          <w:lang w:eastAsia="bs-Latn-BA"/>
                        </w:rPr>
                      </w:pPr>
                    </w:p>
                    <w:p w:rsidR="00510E96" w:rsidRDefault="00510E96" w:rsidP="004D2B29"/>
                  </w:txbxContent>
                </v:textbox>
              </v:shape>
            </w:pict>
          </mc:Fallback>
        </mc:AlternateContent>
      </w:r>
    </w:p>
    <w:p w:rsidR="00A30523" w:rsidRDefault="00A30523" w:rsidP="00B50D2C">
      <w:pPr>
        <w:ind w:right="-51"/>
        <w:jc w:val="both"/>
        <w:rPr>
          <w:noProof/>
        </w:rPr>
      </w:pPr>
    </w:p>
    <w:p w:rsidR="00B50D2C" w:rsidRPr="00B47DD2" w:rsidRDefault="00B50D2C" w:rsidP="00B50D2C">
      <w:pPr>
        <w:ind w:right="-51"/>
        <w:jc w:val="both"/>
        <w:rPr>
          <w:noProof/>
          <w:sz w:val="16"/>
          <w:szCs w:val="16"/>
        </w:rPr>
      </w:pPr>
    </w:p>
    <w:p w:rsidR="00950CF2" w:rsidRPr="00950CF2" w:rsidRDefault="007901C9" w:rsidP="00950CF2">
      <w:pPr>
        <w:spacing w:before="120" w:after="240"/>
        <w:jc w:val="both"/>
        <w:rPr>
          <w:rFonts w:eastAsia="Times New Roman"/>
          <w:bCs/>
          <w:lang w:val="bs-Latn-BA" w:eastAsia="hr-HR"/>
        </w:rPr>
      </w:pPr>
      <w:r>
        <w:rPr>
          <w:b/>
          <w:noProof/>
          <w:lang w:val="bs-Latn-BA" w:eastAsia="bs-Latn-BA"/>
        </w:rPr>
        <mc:AlternateContent>
          <mc:Choice Requires="wps">
            <w:drawing>
              <wp:anchor distT="0" distB="0" distL="114300" distR="114300" simplePos="0" relativeHeight="251696128" behindDoc="0" locked="0" layoutInCell="1" allowOverlap="1" wp14:anchorId="7FE60891" wp14:editId="36E3AB92">
                <wp:simplePos x="0" y="0"/>
                <wp:positionH relativeFrom="column">
                  <wp:posOffset>-90805</wp:posOffset>
                </wp:positionH>
                <wp:positionV relativeFrom="paragraph">
                  <wp:posOffset>1202055</wp:posOffset>
                </wp:positionV>
                <wp:extent cx="4267200" cy="304800"/>
                <wp:effectExtent l="0" t="0" r="0" b="0"/>
                <wp:wrapNone/>
                <wp:docPr id="210" name="Text Box 210"/>
                <wp:cNvGraphicFramePr/>
                <a:graphic xmlns:a="http://schemas.openxmlformats.org/drawingml/2006/main">
                  <a:graphicData uri="http://schemas.microsoft.com/office/word/2010/wordprocessingShape">
                    <wps:wsp>
                      <wps:cNvSpPr txBox="1"/>
                      <wps:spPr>
                        <a:xfrm>
                          <a:off x="0" y="0"/>
                          <a:ext cx="4267200" cy="304800"/>
                        </a:xfrm>
                        <a:prstGeom prst="rect">
                          <a:avLst/>
                        </a:prstGeom>
                        <a:noFill/>
                        <a:ln w="6350">
                          <a:noFill/>
                        </a:ln>
                        <a:effectLst/>
                      </wps:spPr>
                      <wps:txbx>
                        <w:txbxContent>
                          <w:p w:rsidR="004D2B29" w:rsidRDefault="004D2B29" w:rsidP="004D2B29">
                            <w:r w:rsidRPr="00E81F01">
                              <w:rPr>
                                <w:b/>
                                <w:noProof/>
                                <w:lang w:eastAsia="bs-Latn-BA"/>
                              </w:rPr>
                              <w:t>1</w:t>
                            </w:r>
                            <w:r>
                              <w:rPr>
                                <w:b/>
                                <w:noProof/>
                                <w:lang w:eastAsia="bs-Latn-BA"/>
                              </w:rPr>
                              <w:t>2</w:t>
                            </w:r>
                            <w:r w:rsidRPr="00E81F01">
                              <w:rPr>
                                <w:b/>
                                <w:noProof/>
                                <w:lang w:eastAsia="bs-Latn-BA"/>
                              </w:rPr>
                              <w:t>. OBJAVLJIVANJE AK</w:t>
                            </w:r>
                            <w:r w:rsidR="00273450">
                              <w:rPr>
                                <w:b/>
                                <w:noProof/>
                                <w:lang w:eastAsia="bs-Latn-BA"/>
                              </w:rPr>
                              <w:t>A</w:t>
                            </w:r>
                            <w:r w:rsidRPr="00E81F01">
                              <w:rPr>
                                <w:b/>
                                <w:noProof/>
                                <w:lang w:eastAsia="bs-Latn-BA"/>
                              </w:rPr>
                              <w:t>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E60891" id="_x0000_t202" coordsize="21600,21600" o:spt="202" path="m,l,21600r21600,l21600,xe">
                <v:stroke joinstyle="miter"/>
                <v:path gradientshapeok="t" o:connecttype="rect"/>
              </v:shapetype>
              <v:shape id="Text Box 210" o:spid="_x0000_s1036" type="#_x0000_t202" style="position:absolute;left:0;text-align:left;margin-left:-7.15pt;margin-top:94.65pt;width:336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x5oNgIAAGsEAAAOAAAAZHJzL2Uyb0RvYy54bWysVE1v2zAMvQ/YfxB0X+ykadYFcYqsRYYB&#10;RVsgGXpWZDk2YIuapMTOfv2e5Hyh22nYRaFI+lF8j8zsvmtqtlfWVaQzPhyknCktKa/0NuM/1stP&#10;d5w5L3QuatIq4wfl+P3844dZa6ZqRCXVubIMINpNW5Px0nszTRInS9UINyCjNIIF2UZ4XO02ya1o&#10;gd7UyShNJ0lLNjeWpHIO3sc+yOcRvyiU9C9F4ZRndcbxNh9PG89NOJP5TEy3VpiyksdniH94RSMq&#10;jaJnqEfhBdvZ6g+oppKWHBV+IKlJqCgqqWIP6GaYvutmVQqjYi8gx5kzTe7/wcrn/atlVZ7x0RD8&#10;aNFApLXqPPtKHQs+MNQaN0XiyiDVdwhA6ZPfwRka7wrbhF+0xBAH1uHMb4CTcI5Hk88QjTOJ2E06&#10;voMN+OTytbHOf1PUsGBk3EK/SKvYPznfp55SQjFNy6quo4a1Zm3GJze3afzgHAF4rUOuitNwhAkd&#10;9S8Plu82XeTg0u6G8gO6tdRPjDNyWeFJT8L5V2ExIugCY+9fcBQ1oTQdLc5Ksr/+5g/5UA5RzlqM&#10;XMbdz52wirP6u4amX4bjMWB9vIxvQRVn9jqyuY7oXfNAmOohFszIaIZ8X5/MwlLzhu1YhKoICS1R&#10;O+P+ZD74fhGwXVItFjEJU2mEf9IrIwN0IC4Qvu7ehDVHVTz0fKbTcIrpO3H63F6exc5TUUXlAtE9&#10;q1A8XDDRUfvj9oWVub7HrMt/xPw3AAAA//8DAFBLAwQUAAYACAAAACEAQoWqmuMAAAALAQAADwAA&#10;AGRycy9kb3ducmV2LnhtbEyPwU7DMAyG70i8Q2Qkblu6lq2lNJ2mShMSYoeNXbilTdZWJE5psq3w&#10;9JgT3Gz9n35/LtaTNeyiR987FLCYR8A0Nk712Ao4vm1nGTAfJCppHGoBX9rDury9KWSu3BX3+nII&#10;LaMS9LkU0IUw5Jz7ptNW+rkbNFJ2cqOVgdax5WqUVyq3hsdRtOJW9kgXOjnoqtPNx+FsBbxU253c&#10;17HNvk31/HraDJ/H96UQ93fT5glY0FP4g+FXn9ShJKfanVF5ZgTMFg8JoRRkjzQQsVqmKbBaQJyk&#10;CfCy4P9/KH8AAAD//wMAUEsBAi0AFAAGAAgAAAAhALaDOJL+AAAA4QEAABMAAAAAAAAAAAAAAAAA&#10;AAAAAFtDb250ZW50X1R5cGVzXS54bWxQSwECLQAUAAYACAAAACEAOP0h/9YAAACUAQAACwAAAAAA&#10;AAAAAAAAAAAvAQAAX3JlbHMvLnJlbHNQSwECLQAUAAYACAAAACEAe9MeaDYCAABrBAAADgAAAAAA&#10;AAAAAAAAAAAuAgAAZHJzL2Uyb0RvYy54bWxQSwECLQAUAAYACAAAACEAQoWqmuMAAAALAQAADwAA&#10;AAAAAAAAAAAAAACQBAAAZHJzL2Rvd25yZXYueG1sUEsFBgAAAAAEAAQA8wAAAKAFAAAAAA==&#10;" filled="f" stroked="f" strokeweight=".5pt">
                <v:textbox>
                  <w:txbxContent>
                    <w:p w:rsidR="004D2B29" w:rsidRDefault="004D2B29" w:rsidP="004D2B29">
                      <w:r w:rsidRPr="00E81F01">
                        <w:rPr>
                          <w:b/>
                          <w:noProof/>
                          <w:lang w:eastAsia="bs-Latn-BA"/>
                        </w:rPr>
                        <w:t>1</w:t>
                      </w:r>
                      <w:r>
                        <w:rPr>
                          <w:b/>
                          <w:noProof/>
                          <w:lang w:eastAsia="bs-Latn-BA"/>
                        </w:rPr>
                        <w:t>2</w:t>
                      </w:r>
                      <w:r w:rsidRPr="00E81F01">
                        <w:rPr>
                          <w:b/>
                          <w:noProof/>
                          <w:lang w:eastAsia="bs-Latn-BA"/>
                        </w:rPr>
                        <w:t>. OBJAVLJIVANJE AK</w:t>
                      </w:r>
                      <w:r w:rsidR="00273450">
                        <w:rPr>
                          <w:b/>
                          <w:noProof/>
                          <w:lang w:eastAsia="bs-Latn-BA"/>
                        </w:rPr>
                        <w:t>A</w:t>
                      </w:r>
                      <w:bookmarkStart w:id="1" w:name="_GoBack"/>
                      <w:bookmarkEnd w:id="1"/>
                      <w:r w:rsidRPr="00E81F01">
                        <w:rPr>
                          <w:b/>
                          <w:noProof/>
                          <w:lang w:eastAsia="bs-Latn-BA"/>
                        </w:rPr>
                        <w:t>TA</w:t>
                      </w:r>
                    </w:p>
                  </w:txbxContent>
                </v:textbox>
              </v:shape>
            </w:pict>
          </mc:Fallback>
        </mc:AlternateContent>
      </w:r>
      <w:r w:rsidR="00950CF2" w:rsidRPr="00950CF2">
        <w:rPr>
          <w:rFonts w:eastAsia="Times New Roman"/>
          <w:lang w:val="bs-Latn-BA"/>
        </w:rPr>
        <w:t>U svrhu kontrole namjenskog korištenja dodijeljenih sredstava, Ministarstvo će od korisnika zatražiti pismeni dokaz Federalnog zavoda PIO/MIO kojim se dokazuje da su zaposlenici za koja su odobrena sredstva po ovom Programu, nakon uplate istih, po bilo kojem osnovu ostvarili pravo na penziju, odnosno da su penzionisani. Navedeni pismeni dokaz treba dostaviti najkasnije 120 dana (</w:t>
      </w:r>
      <w:r w:rsidR="00182407">
        <w:rPr>
          <w:rFonts w:eastAsia="Times New Roman"/>
          <w:lang w:val="bs-Latn-BA"/>
        </w:rPr>
        <w:t>četiri</w:t>
      </w:r>
      <w:r w:rsidR="00950CF2" w:rsidRPr="00950CF2">
        <w:rPr>
          <w:rFonts w:eastAsia="Times New Roman"/>
          <w:lang w:val="bs-Latn-BA"/>
        </w:rPr>
        <w:t xml:space="preserve"> mjeseca) od dana uplate dodijeljenih sredstava.</w:t>
      </w:r>
    </w:p>
    <w:p w:rsidR="004D2B29" w:rsidRPr="00743707" w:rsidRDefault="004D2B29" w:rsidP="00743707">
      <w:pPr>
        <w:jc w:val="both"/>
        <w:rPr>
          <w:noProof/>
        </w:rPr>
      </w:pPr>
    </w:p>
    <w:p w:rsidR="00743707" w:rsidRPr="00487704" w:rsidRDefault="00743707" w:rsidP="00743707">
      <w:pPr>
        <w:jc w:val="both"/>
        <w:rPr>
          <w:noProof/>
          <w:sz w:val="20"/>
          <w:szCs w:val="20"/>
        </w:rPr>
      </w:pPr>
    </w:p>
    <w:p w:rsidR="00950CF2" w:rsidRPr="00DF2605" w:rsidRDefault="00950CF2" w:rsidP="00950CF2">
      <w:pPr>
        <w:jc w:val="both"/>
        <w:rPr>
          <w:u w:val="single"/>
          <w:lang w:val="bs-Latn-BA"/>
        </w:rPr>
      </w:pPr>
      <w:r w:rsidRPr="00DF2605">
        <w:rPr>
          <w:lang w:val="bs-Latn-BA"/>
        </w:rPr>
        <w:t xml:space="preserve">Ministarstvo će ovaj Program, </w:t>
      </w:r>
      <w:r w:rsidR="005F19C1" w:rsidRPr="00DF2605">
        <w:rPr>
          <w:lang w:val="bs-Latn-BA"/>
        </w:rPr>
        <w:t xml:space="preserve">Javni poziv, </w:t>
      </w:r>
      <w:r w:rsidRPr="00DF2605">
        <w:rPr>
          <w:noProof/>
        </w:rPr>
        <w:t>Odluku o usvajanju Programa i Odluku o dodjeli sredstava</w:t>
      </w:r>
      <w:r w:rsidRPr="00DF2605">
        <w:t>,</w:t>
      </w:r>
      <w:r w:rsidRPr="00DF2605">
        <w:rPr>
          <w:lang w:val="bs-Latn-BA"/>
        </w:rPr>
        <w:t xml:space="preserve"> objaviti u „Službenim novinama Federacije </w:t>
      </w:r>
      <w:r w:rsidRPr="00DF2605">
        <w:rPr>
          <w:noProof/>
        </w:rPr>
        <w:t>BiH</w:t>
      </w:r>
      <w:r w:rsidRPr="00DF2605">
        <w:rPr>
          <w:lang w:val="bs-Latn-BA"/>
        </w:rPr>
        <w:t>“, kao i na web stranici Ministarstva.</w:t>
      </w:r>
    </w:p>
    <w:p w:rsidR="00950CF2" w:rsidRPr="00DF2605" w:rsidRDefault="00950CF2" w:rsidP="00950CF2">
      <w:pPr>
        <w:jc w:val="both"/>
        <w:rPr>
          <w:rFonts w:eastAsiaTheme="minorHAnsi"/>
          <w:strike/>
        </w:rPr>
      </w:pPr>
      <w:r w:rsidRPr="00DF2605">
        <w:rPr>
          <w:lang w:val="bs-Latn-BA"/>
        </w:rPr>
        <w:t>Ministarstvo će</w:t>
      </w:r>
      <w:r w:rsidRPr="00DF2605">
        <w:rPr>
          <w:rFonts w:eastAsiaTheme="minorHAnsi"/>
        </w:rPr>
        <w:t xml:space="preserve"> Obavijest o objavi Javnog poziva </w:t>
      </w:r>
      <w:r w:rsidR="00774092" w:rsidRPr="00DF2605">
        <w:rPr>
          <w:rFonts w:eastAsiaTheme="minorHAnsi"/>
        </w:rPr>
        <w:t>objaviti</w:t>
      </w:r>
      <w:r w:rsidRPr="00DF2605">
        <w:rPr>
          <w:rFonts w:eastAsiaTheme="minorHAnsi"/>
        </w:rPr>
        <w:t xml:space="preserve"> u </w:t>
      </w:r>
      <w:r w:rsidRPr="00DF2605">
        <w:rPr>
          <w:lang w:val="bs-Latn-BA"/>
        </w:rPr>
        <w:t xml:space="preserve">dnevnim novinama </w:t>
      </w:r>
      <w:r w:rsidR="00DF2605" w:rsidRPr="00DF2605">
        <w:rPr>
          <w:lang w:val="bs-Latn-BA"/>
        </w:rPr>
        <w:t>„</w:t>
      </w:r>
      <w:r w:rsidR="00D7586C">
        <w:rPr>
          <w:rFonts w:eastAsiaTheme="minorHAnsi"/>
        </w:rPr>
        <w:t>Večernji list</w:t>
      </w:r>
      <w:r w:rsidR="00774092" w:rsidRPr="00DF2605">
        <w:rPr>
          <w:rFonts w:eastAsiaTheme="minorHAnsi"/>
        </w:rPr>
        <w:t>“.</w:t>
      </w:r>
    </w:p>
    <w:p w:rsidR="00950CF2" w:rsidRPr="00774092" w:rsidRDefault="00950CF2" w:rsidP="00950CF2">
      <w:pPr>
        <w:jc w:val="both"/>
        <w:rPr>
          <w:rFonts w:eastAsiaTheme="minorHAnsi"/>
          <w:strike/>
        </w:rPr>
      </w:pPr>
      <w:r w:rsidRPr="00DF2605">
        <w:rPr>
          <w:rFonts w:eastAsiaTheme="minorHAnsi"/>
        </w:rPr>
        <w:t>Javni poziv ostaje otvoren 30 dana od dana objave</w:t>
      </w:r>
      <w:r w:rsidR="00774092" w:rsidRPr="00DF2605">
        <w:rPr>
          <w:rFonts w:eastAsiaTheme="minorHAnsi"/>
        </w:rPr>
        <w:t xml:space="preserve"> u </w:t>
      </w:r>
      <w:r w:rsidR="00AD2EFC">
        <w:rPr>
          <w:rFonts w:eastAsiaTheme="minorHAnsi"/>
        </w:rPr>
        <w:t>„</w:t>
      </w:r>
      <w:r w:rsidR="00774092" w:rsidRPr="00DF2605">
        <w:rPr>
          <w:rFonts w:eastAsiaTheme="minorHAnsi"/>
        </w:rPr>
        <w:t>Službenim novinama Federacije BiH</w:t>
      </w:r>
      <w:r w:rsidR="00AD2EFC">
        <w:rPr>
          <w:rFonts w:eastAsiaTheme="minorHAnsi"/>
        </w:rPr>
        <w:t>“</w:t>
      </w:r>
      <w:bookmarkStart w:id="0" w:name="_GoBack"/>
      <w:bookmarkEnd w:id="0"/>
      <w:r w:rsidR="00774092" w:rsidRPr="00DF2605">
        <w:rPr>
          <w:rFonts w:eastAsiaTheme="minorHAnsi"/>
        </w:rPr>
        <w:t>.</w:t>
      </w:r>
    </w:p>
    <w:p w:rsidR="000613F2" w:rsidRPr="000613F2" w:rsidRDefault="000613F2" w:rsidP="00743707">
      <w:pPr>
        <w:jc w:val="both"/>
        <w:rPr>
          <w:color w:val="0000FF"/>
          <w:u w:val="single"/>
          <w:lang w:val="bs-Latn-BA"/>
        </w:rPr>
      </w:pPr>
    </w:p>
    <w:p w:rsidR="00CC71AE" w:rsidRDefault="00DA5727" w:rsidP="00DA5727">
      <w:pPr>
        <w:jc w:val="center"/>
        <w:rPr>
          <w:b/>
        </w:rPr>
      </w:pPr>
      <w:r>
        <w:rPr>
          <w:b/>
        </w:rPr>
        <w:t xml:space="preserve">                                                                                                            </w:t>
      </w:r>
    </w:p>
    <w:p w:rsidR="00CC71AE" w:rsidRDefault="00CC71AE" w:rsidP="00DA5727">
      <w:pPr>
        <w:jc w:val="center"/>
        <w:rPr>
          <w:b/>
        </w:rPr>
      </w:pPr>
    </w:p>
    <w:p w:rsidR="00B47DD2" w:rsidRDefault="00CC71AE" w:rsidP="00DA5727">
      <w:pPr>
        <w:jc w:val="center"/>
        <w:rPr>
          <w:b/>
        </w:rPr>
      </w:pPr>
      <w:r>
        <w:rPr>
          <w:b/>
        </w:rPr>
        <w:t xml:space="preserve">                                                                                                           </w:t>
      </w:r>
      <w:r w:rsidR="00DA5727">
        <w:rPr>
          <w:b/>
        </w:rPr>
        <w:t xml:space="preserve"> M I N I S T A R</w:t>
      </w:r>
    </w:p>
    <w:p w:rsidR="00DA5727" w:rsidRDefault="00DA5727" w:rsidP="00DA5727">
      <w:pPr>
        <w:jc w:val="center"/>
        <w:rPr>
          <w:b/>
        </w:rPr>
      </w:pPr>
      <w:r>
        <w:rPr>
          <w:b/>
        </w:rPr>
        <w:t xml:space="preserve">                                                                                          </w:t>
      </w:r>
    </w:p>
    <w:p w:rsidR="00335E7F" w:rsidRDefault="00C40BCE" w:rsidP="00DA5727">
      <w:pPr>
        <w:jc w:val="both"/>
        <w:rPr>
          <w:rFonts w:eastAsia="Times New Roman"/>
          <w:b/>
          <w:color w:val="0000FF"/>
          <w:sz w:val="22"/>
          <w:szCs w:val="22"/>
          <w:lang w:eastAsia="hr-HR"/>
        </w:rPr>
      </w:pPr>
      <w:r>
        <w:rPr>
          <w:b/>
        </w:rPr>
        <w:t xml:space="preserve"> </w:t>
      </w:r>
      <w:r w:rsidR="00DA5727">
        <w:rPr>
          <w:b/>
        </w:rPr>
        <w:t xml:space="preserve">                                                                                                            </w:t>
      </w:r>
      <w:r w:rsidR="0084459A">
        <w:rPr>
          <w:b/>
        </w:rPr>
        <w:t xml:space="preserve"> </w:t>
      </w:r>
      <w:r w:rsidR="00DA5727">
        <w:rPr>
          <w:b/>
        </w:rPr>
        <w:t xml:space="preserve"> </w:t>
      </w:r>
      <w:r w:rsidR="00DF2605">
        <w:t>Vedran Lakić</w:t>
      </w:r>
    </w:p>
    <w:sectPr w:rsidR="00335E7F" w:rsidSect="00965200">
      <w:footerReference w:type="default" r:id="rId10"/>
      <w:pgSz w:w="11906" w:h="16838" w:code="9"/>
      <w:pgMar w:top="1276" w:right="1418" w:bottom="1418" w:left="1418" w:header="68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220" w:rsidRDefault="007C7220" w:rsidP="002757D4">
      <w:r>
        <w:separator/>
      </w:r>
    </w:p>
  </w:endnote>
  <w:endnote w:type="continuationSeparator" w:id="0">
    <w:p w:rsidR="007C7220" w:rsidRDefault="007C7220" w:rsidP="002757D4">
      <w:r>
        <w:continuationSeparator/>
      </w:r>
    </w:p>
  </w:endnote>
  <w:endnote w:type="continuationNotice" w:id="1">
    <w:p w:rsidR="007C7220" w:rsidRDefault="007C72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ntique Olive">
    <w:altName w:val="Trebuchet MS"/>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408947"/>
      <w:docPartObj>
        <w:docPartGallery w:val="Page Numbers (Bottom of Page)"/>
        <w:docPartUnique/>
      </w:docPartObj>
    </w:sdtPr>
    <w:sdtEndPr>
      <w:rPr>
        <w:noProof/>
      </w:rPr>
    </w:sdtEndPr>
    <w:sdtContent>
      <w:p w:rsidR="004C1918" w:rsidRDefault="004C1918">
        <w:pPr>
          <w:pStyle w:val="Footer"/>
          <w:jc w:val="right"/>
        </w:pPr>
        <w:r>
          <w:fldChar w:fldCharType="begin"/>
        </w:r>
        <w:r>
          <w:instrText xml:space="preserve"> PAGE   \* MERGEFORMAT </w:instrText>
        </w:r>
        <w:r>
          <w:fldChar w:fldCharType="separate"/>
        </w:r>
        <w:r w:rsidR="00AD2EFC">
          <w:rPr>
            <w:noProof/>
          </w:rPr>
          <w:t>5</w:t>
        </w:r>
        <w:r>
          <w:rPr>
            <w:noProof/>
          </w:rPr>
          <w:fldChar w:fldCharType="end"/>
        </w:r>
      </w:p>
    </w:sdtContent>
  </w:sdt>
  <w:p w:rsidR="00B95B27" w:rsidRPr="00366A8B" w:rsidRDefault="00B95B27">
    <w:pPr>
      <w:pStyle w:val="Footer"/>
    </w:pPr>
  </w:p>
  <w:p w:rsidR="003344DD" w:rsidRDefault="003344DD"/>
  <w:p w:rsidR="003344DD" w:rsidRDefault="003344D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220" w:rsidRDefault="007C7220" w:rsidP="002757D4">
      <w:r>
        <w:separator/>
      </w:r>
    </w:p>
  </w:footnote>
  <w:footnote w:type="continuationSeparator" w:id="0">
    <w:p w:rsidR="007C7220" w:rsidRDefault="007C7220" w:rsidP="002757D4">
      <w:r>
        <w:continuationSeparator/>
      </w:r>
    </w:p>
  </w:footnote>
  <w:footnote w:type="continuationNotice" w:id="1">
    <w:p w:rsidR="007C7220" w:rsidRDefault="007C722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6CBB"/>
    <w:multiLevelType w:val="hybridMultilevel"/>
    <w:tmpl w:val="301C285A"/>
    <w:lvl w:ilvl="0" w:tplc="141A000F">
      <w:start w:val="1"/>
      <w:numFmt w:val="decimal"/>
      <w:lvlText w:val="%1."/>
      <w:lvlJc w:val="left"/>
      <w:pPr>
        <w:ind w:left="720" w:hanging="360"/>
      </w:pPr>
      <w:rPr>
        <w:rFont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BCF297B"/>
    <w:multiLevelType w:val="hybridMultilevel"/>
    <w:tmpl w:val="303A7D1A"/>
    <w:lvl w:ilvl="0" w:tplc="4266D180">
      <w:numFmt w:val="bullet"/>
      <w:lvlText w:val="-"/>
      <w:lvlJc w:val="left"/>
      <w:pPr>
        <w:ind w:left="1068" w:hanging="360"/>
      </w:pPr>
      <w:rPr>
        <w:rFonts w:ascii="Arial" w:eastAsia="Times New Roman" w:hAnsi="Arial" w:cs="Arial" w:hint="default"/>
      </w:rPr>
    </w:lvl>
    <w:lvl w:ilvl="1" w:tplc="141A0003" w:tentative="1">
      <w:start w:val="1"/>
      <w:numFmt w:val="bullet"/>
      <w:lvlText w:val="o"/>
      <w:lvlJc w:val="left"/>
      <w:pPr>
        <w:ind w:left="1788" w:hanging="360"/>
      </w:pPr>
      <w:rPr>
        <w:rFonts w:ascii="Courier New" w:hAnsi="Courier New" w:cs="Courier New" w:hint="default"/>
      </w:rPr>
    </w:lvl>
    <w:lvl w:ilvl="2" w:tplc="141A0005" w:tentative="1">
      <w:start w:val="1"/>
      <w:numFmt w:val="bullet"/>
      <w:lvlText w:val=""/>
      <w:lvlJc w:val="left"/>
      <w:pPr>
        <w:ind w:left="2508" w:hanging="360"/>
      </w:pPr>
      <w:rPr>
        <w:rFonts w:ascii="Wingdings" w:hAnsi="Wingdings" w:hint="default"/>
      </w:rPr>
    </w:lvl>
    <w:lvl w:ilvl="3" w:tplc="141A0001" w:tentative="1">
      <w:start w:val="1"/>
      <w:numFmt w:val="bullet"/>
      <w:lvlText w:val=""/>
      <w:lvlJc w:val="left"/>
      <w:pPr>
        <w:ind w:left="3228" w:hanging="360"/>
      </w:pPr>
      <w:rPr>
        <w:rFonts w:ascii="Symbol" w:hAnsi="Symbol" w:hint="default"/>
      </w:rPr>
    </w:lvl>
    <w:lvl w:ilvl="4" w:tplc="141A0003" w:tentative="1">
      <w:start w:val="1"/>
      <w:numFmt w:val="bullet"/>
      <w:lvlText w:val="o"/>
      <w:lvlJc w:val="left"/>
      <w:pPr>
        <w:ind w:left="3948" w:hanging="360"/>
      </w:pPr>
      <w:rPr>
        <w:rFonts w:ascii="Courier New" w:hAnsi="Courier New" w:cs="Courier New" w:hint="default"/>
      </w:rPr>
    </w:lvl>
    <w:lvl w:ilvl="5" w:tplc="141A0005" w:tentative="1">
      <w:start w:val="1"/>
      <w:numFmt w:val="bullet"/>
      <w:lvlText w:val=""/>
      <w:lvlJc w:val="left"/>
      <w:pPr>
        <w:ind w:left="4668" w:hanging="360"/>
      </w:pPr>
      <w:rPr>
        <w:rFonts w:ascii="Wingdings" w:hAnsi="Wingdings" w:hint="default"/>
      </w:rPr>
    </w:lvl>
    <w:lvl w:ilvl="6" w:tplc="141A0001" w:tentative="1">
      <w:start w:val="1"/>
      <w:numFmt w:val="bullet"/>
      <w:lvlText w:val=""/>
      <w:lvlJc w:val="left"/>
      <w:pPr>
        <w:ind w:left="5388" w:hanging="360"/>
      </w:pPr>
      <w:rPr>
        <w:rFonts w:ascii="Symbol" w:hAnsi="Symbol" w:hint="default"/>
      </w:rPr>
    </w:lvl>
    <w:lvl w:ilvl="7" w:tplc="141A0003" w:tentative="1">
      <w:start w:val="1"/>
      <w:numFmt w:val="bullet"/>
      <w:lvlText w:val="o"/>
      <w:lvlJc w:val="left"/>
      <w:pPr>
        <w:ind w:left="6108" w:hanging="360"/>
      </w:pPr>
      <w:rPr>
        <w:rFonts w:ascii="Courier New" w:hAnsi="Courier New" w:cs="Courier New" w:hint="default"/>
      </w:rPr>
    </w:lvl>
    <w:lvl w:ilvl="8" w:tplc="141A0005" w:tentative="1">
      <w:start w:val="1"/>
      <w:numFmt w:val="bullet"/>
      <w:lvlText w:val=""/>
      <w:lvlJc w:val="left"/>
      <w:pPr>
        <w:ind w:left="6828" w:hanging="360"/>
      </w:pPr>
      <w:rPr>
        <w:rFonts w:ascii="Wingdings" w:hAnsi="Wingdings" w:hint="default"/>
      </w:rPr>
    </w:lvl>
  </w:abstractNum>
  <w:abstractNum w:abstractNumId="2" w15:restartNumberingAfterBreak="0">
    <w:nsid w:val="0F3A56F6"/>
    <w:multiLevelType w:val="hybridMultilevel"/>
    <w:tmpl w:val="C2A02B60"/>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FDA60A7"/>
    <w:multiLevelType w:val="hybridMultilevel"/>
    <w:tmpl w:val="82CA17DA"/>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6276E69"/>
    <w:multiLevelType w:val="hybridMultilevel"/>
    <w:tmpl w:val="EBC48390"/>
    <w:lvl w:ilvl="0" w:tplc="38A4399A">
      <w:numFmt w:val="bullet"/>
      <w:lvlText w:val="-"/>
      <w:lvlJc w:val="left"/>
      <w:pPr>
        <w:ind w:left="1068" w:hanging="360"/>
      </w:pPr>
      <w:rPr>
        <w:rFonts w:ascii="Times New Roman" w:eastAsia="Times New Roman" w:hAnsi="Times New Roman" w:cs="Times New Roman" w:hint="default"/>
      </w:rPr>
    </w:lvl>
    <w:lvl w:ilvl="1" w:tplc="141A0003" w:tentative="1">
      <w:start w:val="1"/>
      <w:numFmt w:val="bullet"/>
      <w:lvlText w:val="o"/>
      <w:lvlJc w:val="left"/>
      <w:pPr>
        <w:ind w:left="1788" w:hanging="360"/>
      </w:pPr>
      <w:rPr>
        <w:rFonts w:ascii="Courier New" w:hAnsi="Courier New" w:cs="Courier New" w:hint="default"/>
      </w:rPr>
    </w:lvl>
    <w:lvl w:ilvl="2" w:tplc="141A0005" w:tentative="1">
      <w:start w:val="1"/>
      <w:numFmt w:val="bullet"/>
      <w:lvlText w:val=""/>
      <w:lvlJc w:val="left"/>
      <w:pPr>
        <w:ind w:left="2508" w:hanging="360"/>
      </w:pPr>
      <w:rPr>
        <w:rFonts w:ascii="Wingdings" w:hAnsi="Wingdings" w:hint="default"/>
      </w:rPr>
    </w:lvl>
    <w:lvl w:ilvl="3" w:tplc="141A0001" w:tentative="1">
      <w:start w:val="1"/>
      <w:numFmt w:val="bullet"/>
      <w:lvlText w:val=""/>
      <w:lvlJc w:val="left"/>
      <w:pPr>
        <w:ind w:left="3228" w:hanging="360"/>
      </w:pPr>
      <w:rPr>
        <w:rFonts w:ascii="Symbol" w:hAnsi="Symbol" w:hint="default"/>
      </w:rPr>
    </w:lvl>
    <w:lvl w:ilvl="4" w:tplc="141A0003" w:tentative="1">
      <w:start w:val="1"/>
      <w:numFmt w:val="bullet"/>
      <w:lvlText w:val="o"/>
      <w:lvlJc w:val="left"/>
      <w:pPr>
        <w:ind w:left="3948" w:hanging="360"/>
      </w:pPr>
      <w:rPr>
        <w:rFonts w:ascii="Courier New" w:hAnsi="Courier New" w:cs="Courier New" w:hint="default"/>
      </w:rPr>
    </w:lvl>
    <w:lvl w:ilvl="5" w:tplc="141A0005" w:tentative="1">
      <w:start w:val="1"/>
      <w:numFmt w:val="bullet"/>
      <w:lvlText w:val=""/>
      <w:lvlJc w:val="left"/>
      <w:pPr>
        <w:ind w:left="4668" w:hanging="360"/>
      </w:pPr>
      <w:rPr>
        <w:rFonts w:ascii="Wingdings" w:hAnsi="Wingdings" w:hint="default"/>
      </w:rPr>
    </w:lvl>
    <w:lvl w:ilvl="6" w:tplc="141A0001" w:tentative="1">
      <w:start w:val="1"/>
      <w:numFmt w:val="bullet"/>
      <w:lvlText w:val=""/>
      <w:lvlJc w:val="left"/>
      <w:pPr>
        <w:ind w:left="5388" w:hanging="360"/>
      </w:pPr>
      <w:rPr>
        <w:rFonts w:ascii="Symbol" w:hAnsi="Symbol" w:hint="default"/>
      </w:rPr>
    </w:lvl>
    <w:lvl w:ilvl="7" w:tplc="141A0003" w:tentative="1">
      <w:start w:val="1"/>
      <w:numFmt w:val="bullet"/>
      <w:lvlText w:val="o"/>
      <w:lvlJc w:val="left"/>
      <w:pPr>
        <w:ind w:left="6108" w:hanging="360"/>
      </w:pPr>
      <w:rPr>
        <w:rFonts w:ascii="Courier New" w:hAnsi="Courier New" w:cs="Courier New" w:hint="default"/>
      </w:rPr>
    </w:lvl>
    <w:lvl w:ilvl="8" w:tplc="141A0005" w:tentative="1">
      <w:start w:val="1"/>
      <w:numFmt w:val="bullet"/>
      <w:lvlText w:val=""/>
      <w:lvlJc w:val="left"/>
      <w:pPr>
        <w:ind w:left="6828" w:hanging="360"/>
      </w:pPr>
      <w:rPr>
        <w:rFonts w:ascii="Wingdings" w:hAnsi="Wingdings" w:hint="default"/>
      </w:rPr>
    </w:lvl>
  </w:abstractNum>
  <w:abstractNum w:abstractNumId="5" w15:restartNumberingAfterBreak="0">
    <w:nsid w:val="2A4C676F"/>
    <w:multiLevelType w:val="hybridMultilevel"/>
    <w:tmpl w:val="C534D7F0"/>
    <w:lvl w:ilvl="0" w:tplc="A0CC5E06">
      <w:start w:val="1"/>
      <w:numFmt w:val="bullet"/>
      <w:lvlText w:val="−"/>
      <w:lvlJc w:val="left"/>
      <w:pPr>
        <w:ind w:left="720" w:hanging="360"/>
      </w:pPr>
      <w:rPr>
        <w:rFonts w:ascii="Times New Roman" w:hAnsi="Times New Roman" w:cs="Times New Roman" w:hint="default"/>
        <w:color w:val="auto"/>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6" w15:restartNumberingAfterBreak="0">
    <w:nsid w:val="2EF94A92"/>
    <w:multiLevelType w:val="hybridMultilevel"/>
    <w:tmpl w:val="F260F494"/>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30DF1DB1"/>
    <w:multiLevelType w:val="hybridMultilevel"/>
    <w:tmpl w:val="A2B6C080"/>
    <w:lvl w:ilvl="0" w:tplc="C0D8B62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364A65D4"/>
    <w:multiLevelType w:val="hybridMultilevel"/>
    <w:tmpl w:val="6A060162"/>
    <w:lvl w:ilvl="0" w:tplc="141A000F">
      <w:start w:val="1"/>
      <w:numFmt w:val="decimal"/>
      <w:lvlText w:val="%1."/>
      <w:lvlJc w:val="left"/>
      <w:pPr>
        <w:ind w:left="720" w:hanging="360"/>
      </w:pPr>
      <w:rPr>
        <w:rFont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37056A80"/>
    <w:multiLevelType w:val="hybridMultilevel"/>
    <w:tmpl w:val="0E5C3034"/>
    <w:lvl w:ilvl="0" w:tplc="141A0009">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3791634B"/>
    <w:multiLevelType w:val="hybridMultilevel"/>
    <w:tmpl w:val="FD44BF38"/>
    <w:lvl w:ilvl="0" w:tplc="141A0011">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15:restartNumberingAfterBreak="0">
    <w:nsid w:val="3A8D7963"/>
    <w:multiLevelType w:val="hybridMultilevel"/>
    <w:tmpl w:val="41EA32CC"/>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15:restartNumberingAfterBreak="0">
    <w:nsid w:val="3B8E7316"/>
    <w:multiLevelType w:val="multilevel"/>
    <w:tmpl w:val="A0623BAA"/>
    <w:lvl w:ilvl="0">
      <w:start w:val="1"/>
      <w:numFmt w:val="decimal"/>
      <w:lvlText w:val="%1."/>
      <w:lvlJc w:val="left"/>
      <w:pPr>
        <w:ind w:left="1440" w:hanging="360"/>
      </w:pPr>
      <w:rPr>
        <w:b/>
      </w:rPr>
    </w:lvl>
    <w:lvl w:ilvl="1">
      <w:start w:val="1"/>
      <w:numFmt w:val="decimal"/>
      <w:isLgl/>
      <w:lvlText w:val="%1.%2."/>
      <w:lvlJc w:val="left"/>
      <w:pPr>
        <w:ind w:left="469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3" w15:restartNumberingAfterBreak="0">
    <w:nsid w:val="3F4570EB"/>
    <w:multiLevelType w:val="hybridMultilevel"/>
    <w:tmpl w:val="8014100A"/>
    <w:lvl w:ilvl="0" w:tplc="141A0001">
      <w:start w:val="1"/>
      <w:numFmt w:val="bullet"/>
      <w:lvlText w:val=""/>
      <w:lvlJc w:val="left"/>
      <w:pPr>
        <w:ind w:left="1068" w:hanging="360"/>
      </w:pPr>
      <w:rPr>
        <w:rFonts w:ascii="Symbol" w:hAnsi="Symbol" w:hint="default"/>
      </w:rPr>
    </w:lvl>
    <w:lvl w:ilvl="1" w:tplc="141A0003" w:tentative="1">
      <w:start w:val="1"/>
      <w:numFmt w:val="bullet"/>
      <w:lvlText w:val="o"/>
      <w:lvlJc w:val="left"/>
      <w:pPr>
        <w:ind w:left="1788" w:hanging="360"/>
      </w:pPr>
      <w:rPr>
        <w:rFonts w:ascii="Courier New" w:hAnsi="Courier New" w:cs="Courier New" w:hint="default"/>
      </w:rPr>
    </w:lvl>
    <w:lvl w:ilvl="2" w:tplc="141A0005" w:tentative="1">
      <w:start w:val="1"/>
      <w:numFmt w:val="bullet"/>
      <w:lvlText w:val=""/>
      <w:lvlJc w:val="left"/>
      <w:pPr>
        <w:ind w:left="2508" w:hanging="360"/>
      </w:pPr>
      <w:rPr>
        <w:rFonts w:ascii="Wingdings" w:hAnsi="Wingdings" w:hint="default"/>
      </w:rPr>
    </w:lvl>
    <w:lvl w:ilvl="3" w:tplc="141A0001" w:tentative="1">
      <w:start w:val="1"/>
      <w:numFmt w:val="bullet"/>
      <w:lvlText w:val=""/>
      <w:lvlJc w:val="left"/>
      <w:pPr>
        <w:ind w:left="3228" w:hanging="360"/>
      </w:pPr>
      <w:rPr>
        <w:rFonts w:ascii="Symbol" w:hAnsi="Symbol" w:hint="default"/>
      </w:rPr>
    </w:lvl>
    <w:lvl w:ilvl="4" w:tplc="141A0003" w:tentative="1">
      <w:start w:val="1"/>
      <w:numFmt w:val="bullet"/>
      <w:lvlText w:val="o"/>
      <w:lvlJc w:val="left"/>
      <w:pPr>
        <w:ind w:left="3948" w:hanging="360"/>
      </w:pPr>
      <w:rPr>
        <w:rFonts w:ascii="Courier New" w:hAnsi="Courier New" w:cs="Courier New" w:hint="default"/>
      </w:rPr>
    </w:lvl>
    <w:lvl w:ilvl="5" w:tplc="141A0005" w:tentative="1">
      <w:start w:val="1"/>
      <w:numFmt w:val="bullet"/>
      <w:lvlText w:val=""/>
      <w:lvlJc w:val="left"/>
      <w:pPr>
        <w:ind w:left="4668" w:hanging="360"/>
      </w:pPr>
      <w:rPr>
        <w:rFonts w:ascii="Wingdings" w:hAnsi="Wingdings" w:hint="default"/>
      </w:rPr>
    </w:lvl>
    <w:lvl w:ilvl="6" w:tplc="141A0001" w:tentative="1">
      <w:start w:val="1"/>
      <w:numFmt w:val="bullet"/>
      <w:lvlText w:val=""/>
      <w:lvlJc w:val="left"/>
      <w:pPr>
        <w:ind w:left="5388" w:hanging="360"/>
      </w:pPr>
      <w:rPr>
        <w:rFonts w:ascii="Symbol" w:hAnsi="Symbol" w:hint="default"/>
      </w:rPr>
    </w:lvl>
    <w:lvl w:ilvl="7" w:tplc="141A0003" w:tentative="1">
      <w:start w:val="1"/>
      <w:numFmt w:val="bullet"/>
      <w:lvlText w:val="o"/>
      <w:lvlJc w:val="left"/>
      <w:pPr>
        <w:ind w:left="6108" w:hanging="360"/>
      </w:pPr>
      <w:rPr>
        <w:rFonts w:ascii="Courier New" w:hAnsi="Courier New" w:cs="Courier New" w:hint="default"/>
      </w:rPr>
    </w:lvl>
    <w:lvl w:ilvl="8" w:tplc="141A0005" w:tentative="1">
      <w:start w:val="1"/>
      <w:numFmt w:val="bullet"/>
      <w:lvlText w:val=""/>
      <w:lvlJc w:val="left"/>
      <w:pPr>
        <w:ind w:left="6828" w:hanging="360"/>
      </w:pPr>
      <w:rPr>
        <w:rFonts w:ascii="Wingdings" w:hAnsi="Wingdings" w:hint="default"/>
      </w:rPr>
    </w:lvl>
  </w:abstractNum>
  <w:abstractNum w:abstractNumId="14" w15:restartNumberingAfterBreak="0">
    <w:nsid w:val="3FBB207F"/>
    <w:multiLevelType w:val="hybridMultilevel"/>
    <w:tmpl w:val="DCE27D0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3154FF4"/>
    <w:multiLevelType w:val="hybridMultilevel"/>
    <w:tmpl w:val="FD0A07A0"/>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4CA93C50"/>
    <w:multiLevelType w:val="hybridMultilevel"/>
    <w:tmpl w:val="ECB43722"/>
    <w:lvl w:ilvl="0" w:tplc="C0D8B626">
      <w:start w:val="1"/>
      <w:numFmt w:val="bullet"/>
      <w:lvlText w:val="−"/>
      <w:lvlJc w:val="left"/>
      <w:pPr>
        <w:ind w:left="1429" w:hanging="360"/>
      </w:pPr>
      <w:rPr>
        <w:rFonts w:ascii="Times New Roman" w:hAnsi="Times New Roman" w:cs="Times New Roman" w:hint="default"/>
      </w:rPr>
    </w:lvl>
    <w:lvl w:ilvl="1" w:tplc="141A0003" w:tentative="1">
      <w:start w:val="1"/>
      <w:numFmt w:val="bullet"/>
      <w:lvlText w:val="o"/>
      <w:lvlJc w:val="left"/>
      <w:pPr>
        <w:ind w:left="2149" w:hanging="360"/>
      </w:pPr>
      <w:rPr>
        <w:rFonts w:ascii="Courier New" w:hAnsi="Courier New" w:cs="Courier New" w:hint="default"/>
      </w:rPr>
    </w:lvl>
    <w:lvl w:ilvl="2" w:tplc="141A0005" w:tentative="1">
      <w:start w:val="1"/>
      <w:numFmt w:val="bullet"/>
      <w:lvlText w:val=""/>
      <w:lvlJc w:val="left"/>
      <w:pPr>
        <w:ind w:left="2869" w:hanging="360"/>
      </w:pPr>
      <w:rPr>
        <w:rFonts w:ascii="Wingdings" w:hAnsi="Wingdings" w:hint="default"/>
      </w:rPr>
    </w:lvl>
    <w:lvl w:ilvl="3" w:tplc="141A0001" w:tentative="1">
      <w:start w:val="1"/>
      <w:numFmt w:val="bullet"/>
      <w:lvlText w:val=""/>
      <w:lvlJc w:val="left"/>
      <w:pPr>
        <w:ind w:left="3589" w:hanging="360"/>
      </w:pPr>
      <w:rPr>
        <w:rFonts w:ascii="Symbol" w:hAnsi="Symbol" w:hint="default"/>
      </w:rPr>
    </w:lvl>
    <w:lvl w:ilvl="4" w:tplc="141A0003" w:tentative="1">
      <w:start w:val="1"/>
      <w:numFmt w:val="bullet"/>
      <w:lvlText w:val="o"/>
      <w:lvlJc w:val="left"/>
      <w:pPr>
        <w:ind w:left="4309" w:hanging="360"/>
      </w:pPr>
      <w:rPr>
        <w:rFonts w:ascii="Courier New" w:hAnsi="Courier New" w:cs="Courier New" w:hint="default"/>
      </w:rPr>
    </w:lvl>
    <w:lvl w:ilvl="5" w:tplc="141A0005" w:tentative="1">
      <w:start w:val="1"/>
      <w:numFmt w:val="bullet"/>
      <w:lvlText w:val=""/>
      <w:lvlJc w:val="left"/>
      <w:pPr>
        <w:ind w:left="5029" w:hanging="360"/>
      </w:pPr>
      <w:rPr>
        <w:rFonts w:ascii="Wingdings" w:hAnsi="Wingdings" w:hint="default"/>
      </w:rPr>
    </w:lvl>
    <w:lvl w:ilvl="6" w:tplc="141A0001" w:tentative="1">
      <w:start w:val="1"/>
      <w:numFmt w:val="bullet"/>
      <w:lvlText w:val=""/>
      <w:lvlJc w:val="left"/>
      <w:pPr>
        <w:ind w:left="5749" w:hanging="360"/>
      </w:pPr>
      <w:rPr>
        <w:rFonts w:ascii="Symbol" w:hAnsi="Symbol" w:hint="default"/>
      </w:rPr>
    </w:lvl>
    <w:lvl w:ilvl="7" w:tplc="141A0003" w:tentative="1">
      <w:start w:val="1"/>
      <w:numFmt w:val="bullet"/>
      <w:lvlText w:val="o"/>
      <w:lvlJc w:val="left"/>
      <w:pPr>
        <w:ind w:left="6469" w:hanging="360"/>
      </w:pPr>
      <w:rPr>
        <w:rFonts w:ascii="Courier New" w:hAnsi="Courier New" w:cs="Courier New" w:hint="default"/>
      </w:rPr>
    </w:lvl>
    <w:lvl w:ilvl="8" w:tplc="141A0005" w:tentative="1">
      <w:start w:val="1"/>
      <w:numFmt w:val="bullet"/>
      <w:lvlText w:val=""/>
      <w:lvlJc w:val="left"/>
      <w:pPr>
        <w:ind w:left="7189" w:hanging="360"/>
      </w:pPr>
      <w:rPr>
        <w:rFonts w:ascii="Wingdings" w:hAnsi="Wingdings" w:hint="default"/>
      </w:rPr>
    </w:lvl>
  </w:abstractNum>
  <w:abstractNum w:abstractNumId="17" w15:restartNumberingAfterBreak="0">
    <w:nsid w:val="4E33349B"/>
    <w:multiLevelType w:val="hybridMultilevel"/>
    <w:tmpl w:val="6B7284D6"/>
    <w:lvl w:ilvl="0" w:tplc="AA0E698A">
      <w:start w:val="1"/>
      <w:numFmt w:val="bullet"/>
      <w:lvlText w:val="−"/>
      <w:lvlJc w:val="left"/>
      <w:pPr>
        <w:ind w:left="720" w:hanging="360"/>
      </w:pPr>
      <w:rPr>
        <w:rFonts w:ascii="Times New Roman" w:hAnsi="Times New Roman" w:cs="Times New Roman" w:hint="default"/>
        <w:color w:val="auto"/>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8" w15:restartNumberingAfterBreak="0">
    <w:nsid w:val="4E8A4EB9"/>
    <w:multiLevelType w:val="hybridMultilevel"/>
    <w:tmpl w:val="DC121B4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15:restartNumberingAfterBreak="0">
    <w:nsid w:val="53645DDF"/>
    <w:multiLevelType w:val="hybridMultilevel"/>
    <w:tmpl w:val="0F020700"/>
    <w:lvl w:ilvl="0" w:tplc="84960D8C">
      <w:start w:val="1"/>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20" w15:restartNumberingAfterBreak="0">
    <w:nsid w:val="55224C99"/>
    <w:multiLevelType w:val="hybridMultilevel"/>
    <w:tmpl w:val="82FA187A"/>
    <w:lvl w:ilvl="0" w:tplc="141A000F">
      <w:start w:val="1"/>
      <w:numFmt w:val="decimal"/>
      <w:lvlText w:val="%1."/>
      <w:lvlJc w:val="left"/>
      <w:pPr>
        <w:ind w:left="720" w:hanging="360"/>
      </w:pPr>
      <w:rPr>
        <w:rFont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1" w15:restartNumberingAfterBreak="0">
    <w:nsid w:val="59402836"/>
    <w:multiLevelType w:val="hybridMultilevel"/>
    <w:tmpl w:val="C0482352"/>
    <w:lvl w:ilvl="0" w:tplc="C0D8B626">
      <w:start w:val="1"/>
      <w:numFmt w:val="bullet"/>
      <w:lvlText w:val="−"/>
      <w:lvlJc w:val="left"/>
      <w:pPr>
        <w:ind w:left="720" w:hanging="360"/>
      </w:pPr>
      <w:rPr>
        <w:rFonts w:ascii="Times New Roman" w:hAnsi="Times New Roman" w:cs="Times New Roman" w:hint="default"/>
      </w:rPr>
    </w:lvl>
    <w:lvl w:ilvl="1" w:tplc="C0D8B626">
      <w:start w:val="1"/>
      <w:numFmt w:val="bullet"/>
      <w:lvlText w:val="−"/>
      <w:lvlJc w:val="left"/>
      <w:pPr>
        <w:ind w:left="1440" w:hanging="360"/>
      </w:pPr>
      <w:rPr>
        <w:rFonts w:ascii="Times New Roman" w:hAnsi="Times New Roman" w:cs="Times New Roman"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59CD68F0"/>
    <w:multiLevelType w:val="hybridMultilevel"/>
    <w:tmpl w:val="02D2B052"/>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5EAC3826"/>
    <w:multiLevelType w:val="hybridMultilevel"/>
    <w:tmpl w:val="99EEA914"/>
    <w:lvl w:ilvl="0" w:tplc="141A000F">
      <w:start w:val="1"/>
      <w:numFmt w:val="decimal"/>
      <w:lvlText w:val="%1."/>
      <w:lvlJc w:val="left"/>
      <w:pPr>
        <w:ind w:left="720" w:hanging="360"/>
      </w:pPr>
      <w:rPr>
        <w:rFont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4" w15:restartNumberingAfterBreak="0">
    <w:nsid w:val="5EE12481"/>
    <w:multiLevelType w:val="hybridMultilevel"/>
    <w:tmpl w:val="3A5A1A28"/>
    <w:lvl w:ilvl="0" w:tplc="141A000F">
      <w:start w:val="1"/>
      <w:numFmt w:val="decimal"/>
      <w:lvlText w:val="%1."/>
      <w:lvlJc w:val="left"/>
      <w:pPr>
        <w:ind w:left="720" w:hanging="360"/>
      </w:pPr>
      <w:rPr>
        <w:rFont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15:restartNumberingAfterBreak="0">
    <w:nsid w:val="61CC1ABA"/>
    <w:multiLevelType w:val="hybridMultilevel"/>
    <w:tmpl w:val="1592DB1C"/>
    <w:lvl w:ilvl="0" w:tplc="141A000F">
      <w:start w:val="1"/>
      <w:numFmt w:val="decimal"/>
      <w:lvlText w:val="%1."/>
      <w:lvlJc w:val="left"/>
      <w:pPr>
        <w:ind w:left="720" w:hanging="360"/>
      </w:pPr>
      <w:rPr>
        <w:rFont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6" w15:restartNumberingAfterBreak="0">
    <w:nsid w:val="66CA16F1"/>
    <w:multiLevelType w:val="hybridMultilevel"/>
    <w:tmpl w:val="F836DDAC"/>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7" w15:restartNumberingAfterBreak="0">
    <w:nsid w:val="697C10AF"/>
    <w:multiLevelType w:val="hybridMultilevel"/>
    <w:tmpl w:val="783E7674"/>
    <w:lvl w:ilvl="0" w:tplc="C0D8B62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8" w15:restartNumberingAfterBreak="0">
    <w:nsid w:val="70247772"/>
    <w:multiLevelType w:val="hybridMultilevel"/>
    <w:tmpl w:val="450EA468"/>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9" w15:restartNumberingAfterBreak="0">
    <w:nsid w:val="72CE2560"/>
    <w:multiLevelType w:val="hybridMultilevel"/>
    <w:tmpl w:val="A4C21680"/>
    <w:lvl w:ilvl="0" w:tplc="C0D8B62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0" w15:restartNumberingAfterBreak="0">
    <w:nsid w:val="75E071B9"/>
    <w:multiLevelType w:val="hybridMultilevel"/>
    <w:tmpl w:val="F76442E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1" w15:restartNumberingAfterBreak="0">
    <w:nsid w:val="7A043489"/>
    <w:multiLevelType w:val="hybridMultilevel"/>
    <w:tmpl w:val="70468644"/>
    <w:lvl w:ilvl="0" w:tplc="71E01198">
      <w:start w:val="4"/>
      <w:numFmt w:val="bullet"/>
      <w:lvlText w:val="-"/>
      <w:lvlJc w:val="left"/>
      <w:pPr>
        <w:ind w:left="720" w:hanging="360"/>
      </w:pPr>
      <w:rPr>
        <w:rFonts w:ascii="Arial" w:eastAsia="Calibr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2" w15:restartNumberingAfterBreak="0">
    <w:nsid w:val="7DA44919"/>
    <w:multiLevelType w:val="hybridMultilevel"/>
    <w:tmpl w:val="0D32905E"/>
    <w:lvl w:ilvl="0" w:tplc="C0D8B626">
      <w:start w:val="1"/>
      <w:numFmt w:val="bullet"/>
      <w:lvlText w:val="−"/>
      <w:lvlJc w:val="left"/>
      <w:pPr>
        <w:ind w:left="780" w:hanging="360"/>
      </w:pPr>
      <w:rPr>
        <w:rFonts w:ascii="Times New Roman" w:hAnsi="Times New Roman" w:cs="Times New Roman" w:hint="default"/>
      </w:rPr>
    </w:lvl>
    <w:lvl w:ilvl="1" w:tplc="141A0003" w:tentative="1">
      <w:start w:val="1"/>
      <w:numFmt w:val="bullet"/>
      <w:lvlText w:val="o"/>
      <w:lvlJc w:val="left"/>
      <w:pPr>
        <w:ind w:left="1500" w:hanging="360"/>
      </w:pPr>
      <w:rPr>
        <w:rFonts w:ascii="Courier New" w:hAnsi="Courier New" w:cs="Courier New" w:hint="default"/>
      </w:rPr>
    </w:lvl>
    <w:lvl w:ilvl="2" w:tplc="141A0005" w:tentative="1">
      <w:start w:val="1"/>
      <w:numFmt w:val="bullet"/>
      <w:lvlText w:val=""/>
      <w:lvlJc w:val="left"/>
      <w:pPr>
        <w:ind w:left="2220" w:hanging="360"/>
      </w:pPr>
      <w:rPr>
        <w:rFonts w:ascii="Wingdings" w:hAnsi="Wingdings" w:hint="default"/>
      </w:rPr>
    </w:lvl>
    <w:lvl w:ilvl="3" w:tplc="141A0001" w:tentative="1">
      <w:start w:val="1"/>
      <w:numFmt w:val="bullet"/>
      <w:lvlText w:val=""/>
      <w:lvlJc w:val="left"/>
      <w:pPr>
        <w:ind w:left="2940" w:hanging="360"/>
      </w:pPr>
      <w:rPr>
        <w:rFonts w:ascii="Symbol" w:hAnsi="Symbol" w:hint="default"/>
      </w:rPr>
    </w:lvl>
    <w:lvl w:ilvl="4" w:tplc="141A0003" w:tentative="1">
      <w:start w:val="1"/>
      <w:numFmt w:val="bullet"/>
      <w:lvlText w:val="o"/>
      <w:lvlJc w:val="left"/>
      <w:pPr>
        <w:ind w:left="3660" w:hanging="360"/>
      </w:pPr>
      <w:rPr>
        <w:rFonts w:ascii="Courier New" w:hAnsi="Courier New" w:cs="Courier New" w:hint="default"/>
      </w:rPr>
    </w:lvl>
    <w:lvl w:ilvl="5" w:tplc="141A0005" w:tentative="1">
      <w:start w:val="1"/>
      <w:numFmt w:val="bullet"/>
      <w:lvlText w:val=""/>
      <w:lvlJc w:val="left"/>
      <w:pPr>
        <w:ind w:left="4380" w:hanging="360"/>
      </w:pPr>
      <w:rPr>
        <w:rFonts w:ascii="Wingdings" w:hAnsi="Wingdings" w:hint="default"/>
      </w:rPr>
    </w:lvl>
    <w:lvl w:ilvl="6" w:tplc="141A0001" w:tentative="1">
      <w:start w:val="1"/>
      <w:numFmt w:val="bullet"/>
      <w:lvlText w:val=""/>
      <w:lvlJc w:val="left"/>
      <w:pPr>
        <w:ind w:left="5100" w:hanging="360"/>
      </w:pPr>
      <w:rPr>
        <w:rFonts w:ascii="Symbol" w:hAnsi="Symbol" w:hint="default"/>
      </w:rPr>
    </w:lvl>
    <w:lvl w:ilvl="7" w:tplc="141A0003" w:tentative="1">
      <w:start w:val="1"/>
      <w:numFmt w:val="bullet"/>
      <w:lvlText w:val="o"/>
      <w:lvlJc w:val="left"/>
      <w:pPr>
        <w:ind w:left="5820" w:hanging="360"/>
      </w:pPr>
      <w:rPr>
        <w:rFonts w:ascii="Courier New" w:hAnsi="Courier New" w:cs="Courier New" w:hint="default"/>
      </w:rPr>
    </w:lvl>
    <w:lvl w:ilvl="8" w:tplc="141A0005" w:tentative="1">
      <w:start w:val="1"/>
      <w:numFmt w:val="bullet"/>
      <w:lvlText w:val=""/>
      <w:lvlJc w:val="left"/>
      <w:pPr>
        <w:ind w:left="6540" w:hanging="360"/>
      </w:pPr>
      <w:rPr>
        <w:rFonts w:ascii="Wingdings" w:hAnsi="Wingdings" w:hint="default"/>
      </w:rPr>
    </w:lvl>
  </w:abstractNum>
  <w:abstractNum w:abstractNumId="33" w15:restartNumberingAfterBreak="0">
    <w:nsid w:val="7EFB3420"/>
    <w:multiLevelType w:val="hybridMultilevel"/>
    <w:tmpl w:val="CDB67C88"/>
    <w:lvl w:ilvl="0" w:tplc="141A000F">
      <w:start w:val="1"/>
      <w:numFmt w:val="decimal"/>
      <w:lvlText w:val="%1."/>
      <w:lvlJc w:val="left"/>
      <w:pPr>
        <w:ind w:left="1428" w:hanging="360"/>
      </w:pPr>
    </w:lvl>
    <w:lvl w:ilvl="1" w:tplc="141A0019" w:tentative="1">
      <w:start w:val="1"/>
      <w:numFmt w:val="lowerLetter"/>
      <w:lvlText w:val="%2."/>
      <w:lvlJc w:val="left"/>
      <w:pPr>
        <w:ind w:left="2148" w:hanging="360"/>
      </w:pPr>
    </w:lvl>
    <w:lvl w:ilvl="2" w:tplc="141A001B" w:tentative="1">
      <w:start w:val="1"/>
      <w:numFmt w:val="lowerRoman"/>
      <w:lvlText w:val="%3."/>
      <w:lvlJc w:val="right"/>
      <w:pPr>
        <w:ind w:left="2868" w:hanging="180"/>
      </w:pPr>
    </w:lvl>
    <w:lvl w:ilvl="3" w:tplc="141A000F" w:tentative="1">
      <w:start w:val="1"/>
      <w:numFmt w:val="decimal"/>
      <w:lvlText w:val="%4."/>
      <w:lvlJc w:val="left"/>
      <w:pPr>
        <w:ind w:left="3588" w:hanging="360"/>
      </w:pPr>
    </w:lvl>
    <w:lvl w:ilvl="4" w:tplc="141A0019" w:tentative="1">
      <w:start w:val="1"/>
      <w:numFmt w:val="lowerLetter"/>
      <w:lvlText w:val="%5."/>
      <w:lvlJc w:val="left"/>
      <w:pPr>
        <w:ind w:left="4308" w:hanging="360"/>
      </w:pPr>
    </w:lvl>
    <w:lvl w:ilvl="5" w:tplc="141A001B" w:tentative="1">
      <w:start w:val="1"/>
      <w:numFmt w:val="lowerRoman"/>
      <w:lvlText w:val="%6."/>
      <w:lvlJc w:val="right"/>
      <w:pPr>
        <w:ind w:left="5028" w:hanging="180"/>
      </w:pPr>
    </w:lvl>
    <w:lvl w:ilvl="6" w:tplc="141A000F" w:tentative="1">
      <w:start w:val="1"/>
      <w:numFmt w:val="decimal"/>
      <w:lvlText w:val="%7."/>
      <w:lvlJc w:val="left"/>
      <w:pPr>
        <w:ind w:left="5748" w:hanging="360"/>
      </w:pPr>
    </w:lvl>
    <w:lvl w:ilvl="7" w:tplc="141A0019" w:tentative="1">
      <w:start w:val="1"/>
      <w:numFmt w:val="lowerLetter"/>
      <w:lvlText w:val="%8."/>
      <w:lvlJc w:val="left"/>
      <w:pPr>
        <w:ind w:left="6468" w:hanging="360"/>
      </w:pPr>
    </w:lvl>
    <w:lvl w:ilvl="8" w:tplc="141A001B" w:tentative="1">
      <w:start w:val="1"/>
      <w:numFmt w:val="lowerRoman"/>
      <w:lvlText w:val="%9."/>
      <w:lvlJc w:val="right"/>
      <w:pPr>
        <w:ind w:left="7188" w:hanging="180"/>
      </w:pPr>
    </w:lvl>
  </w:abstractNum>
  <w:num w:numId="1">
    <w:abstractNumId w:val="12"/>
  </w:num>
  <w:num w:numId="2">
    <w:abstractNumId w:val="21"/>
  </w:num>
  <w:num w:numId="3">
    <w:abstractNumId w:val="29"/>
  </w:num>
  <w:num w:numId="4">
    <w:abstractNumId w:val="16"/>
  </w:num>
  <w:num w:numId="5">
    <w:abstractNumId w:val="7"/>
  </w:num>
  <w:num w:numId="6">
    <w:abstractNumId w:val="32"/>
  </w:num>
  <w:num w:numId="7">
    <w:abstractNumId w:val="27"/>
  </w:num>
  <w:num w:numId="8">
    <w:abstractNumId w:val="30"/>
  </w:num>
  <w:num w:numId="9">
    <w:abstractNumId w:val="1"/>
  </w:num>
  <w:num w:numId="10">
    <w:abstractNumId w:val="4"/>
  </w:num>
  <w:num w:numId="11">
    <w:abstractNumId w:val="3"/>
  </w:num>
  <w:num w:numId="12">
    <w:abstractNumId w:val="2"/>
  </w:num>
  <w:num w:numId="13">
    <w:abstractNumId w:val="19"/>
  </w:num>
  <w:num w:numId="14">
    <w:abstractNumId w:val="33"/>
  </w:num>
  <w:num w:numId="15">
    <w:abstractNumId w:val="11"/>
  </w:num>
  <w:num w:numId="16">
    <w:abstractNumId w:val="26"/>
  </w:num>
  <w:num w:numId="17">
    <w:abstractNumId w:val="6"/>
  </w:num>
  <w:num w:numId="18">
    <w:abstractNumId w:val="0"/>
  </w:num>
  <w:num w:numId="19">
    <w:abstractNumId w:val="25"/>
  </w:num>
  <w:num w:numId="20">
    <w:abstractNumId w:val="24"/>
  </w:num>
  <w:num w:numId="21">
    <w:abstractNumId w:val="15"/>
  </w:num>
  <w:num w:numId="22">
    <w:abstractNumId w:val="8"/>
  </w:num>
  <w:num w:numId="23">
    <w:abstractNumId w:val="28"/>
  </w:num>
  <w:num w:numId="24">
    <w:abstractNumId w:val="9"/>
  </w:num>
  <w:num w:numId="25">
    <w:abstractNumId w:val="17"/>
  </w:num>
  <w:num w:numId="26">
    <w:abstractNumId w:val="5"/>
  </w:num>
  <w:num w:numId="27">
    <w:abstractNumId w:val="31"/>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0"/>
  </w:num>
  <w:num w:numId="31">
    <w:abstractNumId w:val="23"/>
  </w:num>
  <w:num w:numId="32">
    <w:abstractNumId w:val="20"/>
  </w:num>
  <w:num w:numId="33">
    <w:abstractNumId w:val="13"/>
  </w:num>
  <w:num w:numId="34">
    <w:abstractNumId w:val="22"/>
  </w:num>
  <w:num w:numId="3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E8E"/>
    <w:rsid w:val="00001418"/>
    <w:rsid w:val="00002A39"/>
    <w:rsid w:val="0000339A"/>
    <w:rsid w:val="000040BB"/>
    <w:rsid w:val="0000451D"/>
    <w:rsid w:val="00007562"/>
    <w:rsid w:val="0000781B"/>
    <w:rsid w:val="0001106A"/>
    <w:rsid w:val="0001213A"/>
    <w:rsid w:val="00013E4B"/>
    <w:rsid w:val="00017DBF"/>
    <w:rsid w:val="000208C2"/>
    <w:rsid w:val="00026338"/>
    <w:rsid w:val="0003261B"/>
    <w:rsid w:val="00040276"/>
    <w:rsid w:val="0004380C"/>
    <w:rsid w:val="00044426"/>
    <w:rsid w:val="0004513D"/>
    <w:rsid w:val="00051877"/>
    <w:rsid w:val="000525FE"/>
    <w:rsid w:val="000545A2"/>
    <w:rsid w:val="00055776"/>
    <w:rsid w:val="0005632A"/>
    <w:rsid w:val="00060039"/>
    <w:rsid w:val="00060B71"/>
    <w:rsid w:val="000613F2"/>
    <w:rsid w:val="00062FE5"/>
    <w:rsid w:val="00066C95"/>
    <w:rsid w:val="00070C6D"/>
    <w:rsid w:val="00073FD8"/>
    <w:rsid w:val="00075CF1"/>
    <w:rsid w:val="000803B5"/>
    <w:rsid w:val="0008401F"/>
    <w:rsid w:val="000849F3"/>
    <w:rsid w:val="0008586A"/>
    <w:rsid w:val="00092C01"/>
    <w:rsid w:val="0009467F"/>
    <w:rsid w:val="00095929"/>
    <w:rsid w:val="00097120"/>
    <w:rsid w:val="000977D7"/>
    <w:rsid w:val="000A0595"/>
    <w:rsid w:val="000A67C8"/>
    <w:rsid w:val="000B4115"/>
    <w:rsid w:val="000B4B95"/>
    <w:rsid w:val="000C0547"/>
    <w:rsid w:val="000C12AD"/>
    <w:rsid w:val="000C223A"/>
    <w:rsid w:val="000C2438"/>
    <w:rsid w:val="000C4A2C"/>
    <w:rsid w:val="000C56A0"/>
    <w:rsid w:val="000D1589"/>
    <w:rsid w:val="000D2073"/>
    <w:rsid w:val="000E1B34"/>
    <w:rsid w:val="000E39DE"/>
    <w:rsid w:val="000E4BC4"/>
    <w:rsid w:val="000E6AF8"/>
    <w:rsid w:val="000E7057"/>
    <w:rsid w:val="000E732F"/>
    <w:rsid w:val="000F382D"/>
    <w:rsid w:val="000F3F2D"/>
    <w:rsid w:val="000F41E2"/>
    <w:rsid w:val="00103E21"/>
    <w:rsid w:val="001061BB"/>
    <w:rsid w:val="00106838"/>
    <w:rsid w:val="0011364A"/>
    <w:rsid w:val="0011563A"/>
    <w:rsid w:val="0011729D"/>
    <w:rsid w:val="00125A01"/>
    <w:rsid w:val="0012755E"/>
    <w:rsid w:val="00133BBE"/>
    <w:rsid w:val="00133D70"/>
    <w:rsid w:val="00136D91"/>
    <w:rsid w:val="00146123"/>
    <w:rsid w:val="00146325"/>
    <w:rsid w:val="00150789"/>
    <w:rsid w:val="00154090"/>
    <w:rsid w:val="00156537"/>
    <w:rsid w:val="00156938"/>
    <w:rsid w:val="00162E8D"/>
    <w:rsid w:val="00163319"/>
    <w:rsid w:val="001709AA"/>
    <w:rsid w:val="001775D0"/>
    <w:rsid w:val="0018073C"/>
    <w:rsid w:val="00180D18"/>
    <w:rsid w:val="00182407"/>
    <w:rsid w:val="00182790"/>
    <w:rsid w:val="00182E20"/>
    <w:rsid w:val="001836F5"/>
    <w:rsid w:val="001838C8"/>
    <w:rsid w:val="001848A6"/>
    <w:rsid w:val="00184E13"/>
    <w:rsid w:val="0019098F"/>
    <w:rsid w:val="00190A86"/>
    <w:rsid w:val="001918C3"/>
    <w:rsid w:val="001960C1"/>
    <w:rsid w:val="001971B1"/>
    <w:rsid w:val="001A01BD"/>
    <w:rsid w:val="001A1E56"/>
    <w:rsid w:val="001A4978"/>
    <w:rsid w:val="001A5797"/>
    <w:rsid w:val="001A59F3"/>
    <w:rsid w:val="001B0260"/>
    <w:rsid w:val="001B390B"/>
    <w:rsid w:val="001B4BCC"/>
    <w:rsid w:val="001B6D44"/>
    <w:rsid w:val="001C1E1E"/>
    <w:rsid w:val="001C3505"/>
    <w:rsid w:val="001C6336"/>
    <w:rsid w:val="001C6826"/>
    <w:rsid w:val="001D1205"/>
    <w:rsid w:val="001D12BE"/>
    <w:rsid w:val="001D1B3C"/>
    <w:rsid w:val="001D2582"/>
    <w:rsid w:val="001D268E"/>
    <w:rsid w:val="001D2754"/>
    <w:rsid w:val="001D4B11"/>
    <w:rsid w:val="001D56C0"/>
    <w:rsid w:val="001D61E8"/>
    <w:rsid w:val="001E222D"/>
    <w:rsid w:val="001F1161"/>
    <w:rsid w:val="001F1D5C"/>
    <w:rsid w:val="001F3C93"/>
    <w:rsid w:val="001F3F0D"/>
    <w:rsid w:val="001F5BFE"/>
    <w:rsid w:val="001F7F7F"/>
    <w:rsid w:val="0020573D"/>
    <w:rsid w:val="00210FC8"/>
    <w:rsid w:val="00214900"/>
    <w:rsid w:val="00217F24"/>
    <w:rsid w:val="00217FA5"/>
    <w:rsid w:val="00223C97"/>
    <w:rsid w:val="002312A7"/>
    <w:rsid w:val="00231CFA"/>
    <w:rsid w:val="00236FDC"/>
    <w:rsid w:val="002372DB"/>
    <w:rsid w:val="00241990"/>
    <w:rsid w:val="00246BA2"/>
    <w:rsid w:val="00250847"/>
    <w:rsid w:val="00252101"/>
    <w:rsid w:val="0025536B"/>
    <w:rsid w:val="002568F8"/>
    <w:rsid w:val="00257A4C"/>
    <w:rsid w:val="00260975"/>
    <w:rsid w:val="00260C93"/>
    <w:rsid w:val="00261291"/>
    <w:rsid w:val="0026787B"/>
    <w:rsid w:val="00267AF5"/>
    <w:rsid w:val="00270ADF"/>
    <w:rsid w:val="002729A9"/>
    <w:rsid w:val="00273450"/>
    <w:rsid w:val="00274FAF"/>
    <w:rsid w:val="002757D4"/>
    <w:rsid w:val="00275D1D"/>
    <w:rsid w:val="002817D5"/>
    <w:rsid w:val="002902FA"/>
    <w:rsid w:val="00290489"/>
    <w:rsid w:val="0029080B"/>
    <w:rsid w:val="002918D5"/>
    <w:rsid w:val="00294E3C"/>
    <w:rsid w:val="00296078"/>
    <w:rsid w:val="002A13AF"/>
    <w:rsid w:val="002A57BB"/>
    <w:rsid w:val="002A6279"/>
    <w:rsid w:val="002B0A0F"/>
    <w:rsid w:val="002B4CAF"/>
    <w:rsid w:val="002B59F4"/>
    <w:rsid w:val="002B5BDB"/>
    <w:rsid w:val="002B61EE"/>
    <w:rsid w:val="002B6424"/>
    <w:rsid w:val="002B6C63"/>
    <w:rsid w:val="002C53A4"/>
    <w:rsid w:val="002C5A74"/>
    <w:rsid w:val="002D2AD6"/>
    <w:rsid w:val="002D331F"/>
    <w:rsid w:val="002D3B35"/>
    <w:rsid w:val="002D428B"/>
    <w:rsid w:val="002D742F"/>
    <w:rsid w:val="002E3F71"/>
    <w:rsid w:val="002E5671"/>
    <w:rsid w:val="002E72F3"/>
    <w:rsid w:val="002E79C8"/>
    <w:rsid w:val="002F24F3"/>
    <w:rsid w:val="002F7409"/>
    <w:rsid w:val="003006B8"/>
    <w:rsid w:val="003023E4"/>
    <w:rsid w:val="003044DC"/>
    <w:rsid w:val="00305671"/>
    <w:rsid w:val="00310854"/>
    <w:rsid w:val="0031779C"/>
    <w:rsid w:val="00325218"/>
    <w:rsid w:val="00325B70"/>
    <w:rsid w:val="00325E02"/>
    <w:rsid w:val="0032669D"/>
    <w:rsid w:val="003312B1"/>
    <w:rsid w:val="00331A9F"/>
    <w:rsid w:val="003330F1"/>
    <w:rsid w:val="00333205"/>
    <w:rsid w:val="0033336F"/>
    <w:rsid w:val="00333427"/>
    <w:rsid w:val="003344DD"/>
    <w:rsid w:val="00334865"/>
    <w:rsid w:val="00334F65"/>
    <w:rsid w:val="00335E7F"/>
    <w:rsid w:val="00341DED"/>
    <w:rsid w:val="00343F63"/>
    <w:rsid w:val="003441E3"/>
    <w:rsid w:val="00344C7F"/>
    <w:rsid w:val="0034644B"/>
    <w:rsid w:val="00346A33"/>
    <w:rsid w:val="00346BBF"/>
    <w:rsid w:val="0034795E"/>
    <w:rsid w:val="0035581F"/>
    <w:rsid w:val="0035721A"/>
    <w:rsid w:val="003641BF"/>
    <w:rsid w:val="00366130"/>
    <w:rsid w:val="00366A8B"/>
    <w:rsid w:val="0037121D"/>
    <w:rsid w:val="003715A3"/>
    <w:rsid w:val="00372B7B"/>
    <w:rsid w:val="003742FA"/>
    <w:rsid w:val="00374C3A"/>
    <w:rsid w:val="003807D7"/>
    <w:rsid w:val="003820B8"/>
    <w:rsid w:val="00384A92"/>
    <w:rsid w:val="003858F6"/>
    <w:rsid w:val="00385CED"/>
    <w:rsid w:val="00386E8D"/>
    <w:rsid w:val="00390E09"/>
    <w:rsid w:val="00391FEB"/>
    <w:rsid w:val="003A4C11"/>
    <w:rsid w:val="003A5192"/>
    <w:rsid w:val="003A7412"/>
    <w:rsid w:val="003A7930"/>
    <w:rsid w:val="003B37A0"/>
    <w:rsid w:val="003B56A8"/>
    <w:rsid w:val="003B67A5"/>
    <w:rsid w:val="003C206A"/>
    <w:rsid w:val="003C2F56"/>
    <w:rsid w:val="003C4FF0"/>
    <w:rsid w:val="003E172E"/>
    <w:rsid w:val="003E297A"/>
    <w:rsid w:val="003E330C"/>
    <w:rsid w:val="003F0F1D"/>
    <w:rsid w:val="003F2696"/>
    <w:rsid w:val="003F302A"/>
    <w:rsid w:val="003F3D70"/>
    <w:rsid w:val="003F46C6"/>
    <w:rsid w:val="003F5B1E"/>
    <w:rsid w:val="003F6532"/>
    <w:rsid w:val="003F654E"/>
    <w:rsid w:val="003F744E"/>
    <w:rsid w:val="0040529B"/>
    <w:rsid w:val="00405E4D"/>
    <w:rsid w:val="004125CE"/>
    <w:rsid w:val="004125E1"/>
    <w:rsid w:val="00416DB8"/>
    <w:rsid w:val="004177BC"/>
    <w:rsid w:val="00425980"/>
    <w:rsid w:val="00426999"/>
    <w:rsid w:val="004270CB"/>
    <w:rsid w:val="00432D35"/>
    <w:rsid w:val="00437035"/>
    <w:rsid w:val="00437135"/>
    <w:rsid w:val="00437E94"/>
    <w:rsid w:val="004402AC"/>
    <w:rsid w:val="0044653E"/>
    <w:rsid w:val="004511E5"/>
    <w:rsid w:val="00451F16"/>
    <w:rsid w:val="00452758"/>
    <w:rsid w:val="00455E7E"/>
    <w:rsid w:val="00461B1A"/>
    <w:rsid w:val="004634E9"/>
    <w:rsid w:val="00463F16"/>
    <w:rsid w:val="0046515C"/>
    <w:rsid w:val="00467993"/>
    <w:rsid w:val="00467A7F"/>
    <w:rsid w:val="00467CE8"/>
    <w:rsid w:val="00467E93"/>
    <w:rsid w:val="004732F0"/>
    <w:rsid w:val="0047651F"/>
    <w:rsid w:val="004814E1"/>
    <w:rsid w:val="00482718"/>
    <w:rsid w:val="00482FAF"/>
    <w:rsid w:val="004836DD"/>
    <w:rsid w:val="004858F5"/>
    <w:rsid w:val="00485A7E"/>
    <w:rsid w:val="004868D8"/>
    <w:rsid w:val="00487704"/>
    <w:rsid w:val="004922CD"/>
    <w:rsid w:val="00494D06"/>
    <w:rsid w:val="00495F0A"/>
    <w:rsid w:val="004A1206"/>
    <w:rsid w:val="004A160D"/>
    <w:rsid w:val="004A2473"/>
    <w:rsid w:val="004A2639"/>
    <w:rsid w:val="004A2A52"/>
    <w:rsid w:val="004B4309"/>
    <w:rsid w:val="004B460D"/>
    <w:rsid w:val="004B48C1"/>
    <w:rsid w:val="004B48D8"/>
    <w:rsid w:val="004B6365"/>
    <w:rsid w:val="004C0D94"/>
    <w:rsid w:val="004C1918"/>
    <w:rsid w:val="004C29E8"/>
    <w:rsid w:val="004C4255"/>
    <w:rsid w:val="004C56BD"/>
    <w:rsid w:val="004C5CC8"/>
    <w:rsid w:val="004D01A1"/>
    <w:rsid w:val="004D12B1"/>
    <w:rsid w:val="004D2B29"/>
    <w:rsid w:val="004D4026"/>
    <w:rsid w:val="004D61A0"/>
    <w:rsid w:val="004D6AC0"/>
    <w:rsid w:val="004E062E"/>
    <w:rsid w:val="004E0BB1"/>
    <w:rsid w:val="004E324B"/>
    <w:rsid w:val="004E3377"/>
    <w:rsid w:val="004E5ACB"/>
    <w:rsid w:val="004E69DB"/>
    <w:rsid w:val="004E70DF"/>
    <w:rsid w:val="004F22D1"/>
    <w:rsid w:val="004F74DF"/>
    <w:rsid w:val="004F7902"/>
    <w:rsid w:val="005033B3"/>
    <w:rsid w:val="005053F1"/>
    <w:rsid w:val="00506134"/>
    <w:rsid w:val="005067EF"/>
    <w:rsid w:val="00507550"/>
    <w:rsid w:val="00510E96"/>
    <w:rsid w:val="005174EA"/>
    <w:rsid w:val="005202E2"/>
    <w:rsid w:val="00525B03"/>
    <w:rsid w:val="00527E9A"/>
    <w:rsid w:val="00527FC4"/>
    <w:rsid w:val="00530C03"/>
    <w:rsid w:val="00531953"/>
    <w:rsid w:val="00531D0A"/>
    <w:rsid w:val="00533932"/>
    <w:rsid w:val="0053739A"/>
    <w:rsid w:val="00537CDE"/>
    <w:rsid w:val="00540B13"/>
    <w:rsid w:val="0054229F"/>
    <w:rsid w:val="00543045"/>
    <w:rsid w:val="005463AA"/>
    <w:rsid w:val="00546C5D"/>
    <w:rsid w:val="00552160"/>
    <w:rsid w:val="005530CE"/>
    <w:rsid w:val="005553CC"/>
    <w:rsid w:val="00556886"/>
    <w:rsid w:val="00565268"/>
    <w:rsid w:val="00566A4E"/>
    <w:rsid w:val="005676BB"/>
    <w:rsid w:val="0057010F"/>
    <w:rsid w:val="00575729"/>
    <w:rsid w:val="00577607"/>
    <w:rsid w:val="005804A7"/>
    <w:rsid w:val="00580D2F"/>
    <w:rsid w:val="00581C7A"/>
    <w:rsid w:val="00583E33"/>
    <w:rsid w:val="00584B87"/>
    <w:rsid w:val="0058731E"/>
    <w:rsid w:val="005901CA"/>
    <w:rsid w:val="00591009"/>
    <w:rsid w:val="00595091"/>
    <w:rsid w:val="0059512B"/>
    <w:rsid w:val="005959B4"/>
    <w:rsid w:val="005A0387"/>
    <w:rsid w:val="005A1803"/>
    <w:rsid w:val="005A1ACC"/>
    <w:rsid w:val="005A25E7"/>
    <w:rsid w:val="005A2A52"/>
    <w:rsid w:val="005A464D"/>
    <w:rsid w:val="005B012D"/>
    <w:rsid w:val="005B0694"/>
    <w:rsid w:val="005B2A23"/>
    <w:rsid w:val="005B7191"/>
    <w:rsid w:val="005C0998"/>
    <w:rsid w:val="005C30BF"/>
    <w:rsid w:val="005C5F1D"/>
    <w:rsid w:val="005C6E18"/>
    <w:rsid w:val="005C75BC"/>
    <w:rsid w:val="005C7CA5"/>
    <w:rsid w:val="005D36D1"/>
    <w:rsid w:val="005D39B3"/>
    <w:rsid w:val="005D3E72"/>
    <w:rsid w:val="005D5011"/>
    <w:rsid w:val="005E14AA"/>
    <w:rsid w:val="005E32C1"/>
    <w:rsid w:val="005E5E0C"/>
    <w:rsid w:val="005E5FB0"/>
    <w:rsid w:val="005F0B55"/>
    <w:rsid w:val="005F19C1"/>
    <w:rsid w:val="005F351D"/>
    <w:rsid w:val="005F4B83"/>
    <w:rsid w:val="005F60B9"/>
    <w:rsid w:val="005F6922"/>
    <w:rsid w:val="005F753C"/>
    <w:rsid w:val="005F7D9E"/>
    <w:rsid w:val="006030F0"/>
    <w:rsid w:val="006054CA"/>
    <w:rsid w:val="00606345"/>
    <w:rsid w:val="006066F4"/>
    <w:rsid w:val="006073E7"/>
    <w:rsid w:val="00614578"/>
    <w:rsid w:val="006160CE"/>
    <w:rsid w:val="00616C38"/>
    <w:rsid w:val="00620C31"/>
    <w:rsid w:val="006225E5"/>
    <w:rsid w:val="00623427"/>
    <w:rsid w:val="00624B07"/>
    <w:rsid w:val="00624CA3"/>
    <w:rsid w:val="00625F18"/>
    <w:rsid w:val="006275A3"/>
    <w:rsid w:val="00630CF5"/>
    <w:rsid w:val="00632DB7"/>
    <w:rsid w:val="00633FCF"/>
    <w:rsid w:val="006400D0"/>
    <w:rsid w:val="006410EB"/>
    <w:rsid w:val="0064625E"/>
    <w:rsid w:val="0065013D"/>
    <w:rsid w:val="00650DBB"/>
    <w:rsid w:val="00652A65"/>
    <w:rsid w:val="006532A0"/>
    <w:rsid w:val="00653A85"/>
    <w:rsid w:val="006542EA"/>
    <w:rsid w:val="006548DD"/>
    <w:rsid w:val="00655416"/>
    <w:rsid w:val="00664086"/>
    <w:rsid w:val="0067105B"/>
    <w:rsid w:val="00671B96"/>
    <w:rsid w:val="0067345E"/>
    <w:rsid w:val="0067493C"/>
    <w:rsid w:val="006830CB"/>
    <w:rsid w:val="0068414E"/>
    <w:rsid w:val="0068566D"/>
    <w:rsid w:val="00686157"/>
    <w:rsid w:val="006907D5"/>
    <w:rsid w:val="00691E57"/>
    <w:rsid w:val="00692F92"/>
    <w:rsid w:val="00693431"/>
    <w:rsid w:val="00694D45"/>
    <w:rsid w:val="006A05DD"/>
    <w:rsid w:val="006A1EAD"/>
    <w:rsid w:val="006A400C"/>
    <w:rsid w:val="006A4BC0"/>
    <w:rsid w:val="006A580E"/>
    <w:rsid w:val="006B1692"/>
    <w:rsid w:val="006B2E76"/>
    <w:rsid w:val="006B49A0"/>
    <w:rsid w:val="006B4DBE"/>
    <w:rsid w:val="006B7A15"/>
    <w:rsid w:val="006B7E5D"/>
    <w:rsid w:val="006C11EC"/>
    <w:rsid w:val="006C3B74"/>
    <w:rsid w:val="006C4B1A"/>
    <w:rsid w:val="006C5A80"/>
    <w:rsid w:val="006C622A"/>
    <w:rsid w:val="006D0A2A"/>
    <w:rsid w:val="006D0C66"/>
    <w:rsid w:val="006D11BA"/>
    <w:rsid w:val="006D222E"/>
    <w:rsid w:val="006D283B"/>
    <w:rsid w:val="006D3FF5"/>
    <w:rsid w:val="006D4100"/>
    <w:rsid w:val="006D7B6A"/>
    <w:rsid w:val="006E1BF7"/>
    <w:rsid w:val="006E2211"/>
    <w:rsid w:val="006E2FE2"/>
    <w:rsid w:val="006E53C1"/>
    <w:rsid w:val="006F3E49"/>
    <w:rsid w:val="007000EF"/>
    <w:rsid w:val="00705660"/>
    <w:rsid w:val="0070789E"/>
    <w:rsid w:val="00707F73"/>
    <w:rsid w:val="007115EF"/>
    <w:rsid w:val="00715E22"/>
    <w:rsid w:val="00721BC3"/>
    <w:rsid w:val="00727BF5"/>
    <w:rsid w:val="00731F68"/>
    <w:rsid w:val="00733F6F"/>
    <w:rsid w:val="007344EE"/>
    <w:rsid w:val="0073540C"/>
    <w:rsid w:val="00736AA9"/>
    <w:rsid w:val="00741619"/>
    <w:rsid w:val="00743206"/>
    <w:rsid w:val="00743707"/>
    <w:rsid w:val="00744633"/>
    <w:rsid w:val="00744DF8"/>
    <w:rsid w:val="0074510F"/>
    <w:rsid w:val="00755DB2"/>
    <w:rsid w:val="007570AD"/>
    <w:rsid w:val="00760598"/>
    <w:rsid w:val="00760813"/>
    <w:rsid w:val="00762A61"/>
    <w:rsid w:val="00766158"/>
    <w:rsid w:val="00766223"/>
    <w:rsid w:val="007672E3"/>
    <w:rsid w:val="007717D6"/>
    <w:rsid w:val="00773D02"/>
    <w:rsid w:val="00774092"/>
    <w:rsid w:val="00774DA7"/>
    <w:rsid w:val="00776479"/>
    <w:rsid w:val="00777468"/>
    <w:rsid w:val="007816F4"/>
    <w:rsid w:val="00782E5E"/>
    <w:rsid w:val="007845A6"/>
    <w:rsid w:val="007874B2"/>
    <w:rsid w:val="007901C9"/>
    <w:rsid w:val="007929FB"/>
    <w:rsid w:val="00793D62"/>
    <w:rsid w:val="007A0FCB"/>
    <w:rsid w:val="007A27FB"/>
    <w:rsid w:val="007A4C1A"/>
    <w:rsid w:val="007A578D"/>
    <w:rsid w:val="007B00F7"/>
    <w:rsid w:val="007B04BC"/>
    <w:rsid w:val="007B22AB"/>
    <w:rsid w:val="007B23A0"/>
    <w:rsid w:val="007B24B2"/>
    <w:rsid w:val="007B63ED"/>
    <w:rsid w:val="007B6EED"/>
    <w:rsid w:val="007B7667"/>
    <w:rsid w:val="007C077F"/>
    <w:rsid w:val="007C13C3"/>
    <w:rsid w:val="007C1F0A"/>
    <w:rsid w:val="007C2A3F"/>
    <w:rsid w:val="007C67FF"/>
    <w:rsid w:val="007C7220"/>
    <w:rsid w:val="007D5EF6"/>
    <w:rsid w:val="007D6D8B"/>
    <w:rsid w:val="007D784C"/>
    <w:rsid w:val="007D7D8D"/>
    <w:rsid w:val="007E06B9"/>
    <w:rsid w:val="007E36E9"/>
    <w:rsid w:val="007E4827"/>
    <w:rsid w:val="007E682D"/>
    <w:rsid w:val="007F1E92"/>
    <w:rsid w:val="007F679E"/>
    <w:rsid w:val="007F732B"/>
    <w:rsid w:val="0080240E"/>
    <w:rsid w:val="00805B99"/>
    <w:rsid w:val="00807833"/>
    <w:rsid w:val="008126C1"/>
    <w:rsid w:val="00813E01"/>
    <w:rsid w:val="00815767"/>
    <w:rsid w:val="00816459"/>
    <w:rsid w:val="008169A8"/>
    <w:rsid w:val="0081786C"/>
    <w:rsid w:val="00821314"/>
    <w:rsid w:val="0082281A"/>
    <w:rsid w:val="00823988"/>
    <w:rsid w:val="00824AF4"/>
    <w:rsid w:val="00824B52"/>
    <w:rsid w:val="0082571C"/>
    <w:rsid w:val="008312AE"/>
    <w:rsid w:val="00831CA5"/>
    <w:rsid w:val="0083383D"/>
    <w:rsid w:val="00834C58"/>
    <w:rsid w:val="008415CD"/>
    <w:rsid w:val="008426B0"/>
    <w:rsid w:val="00843C8C"/>
    <w:rsid w:val="0084459A"/>
    <w:rsid w:val="00844E35"/>
    <w:rsid w:val="00844FBF"/>
    <w:rsid w:val="00845A28"/>
    <w:rsid w:val="00851617"/>
    <w:rsid w:val="00853DC6"/>
    <w:rsid w:val="0085575F"/>
    <w:rsid w:val="008604B4"/>
    <w:rsid w:val="008639C7"/>
    <w:rsid w:val="00864908"/>
    <w:rsid w:val="00864EB3"/>
    <w:rsid w:val="0086543D"/>
    <w:rsid w:val="00865CCF"/>
    <w:rsid w:val="008674A7"/>
    <w:rsid w:val="00867E9F"/>
    <w:rsid w:val="008727E1"/>
    <w:rsid w:val="008833F6"/>
    <w:rsid w:val="00891661"/>
    <w:rsid w:val="00893F61"/>
    <w:rsid w:val="00897CB2"/>
    <w:rsid w:val="008A0382"/>
    <w:rsid w:val="008A22D5"/>
    <w:rsid w:val="008A2661"/>
    <w:rsid w:val="008A4202"/>
    <w:rsid w:val="008A4452"/>
    <w:rsid w:val="008A4F5B"/>
    <w:rsid w:val="008A5B50"/>
    <w:rsid w:val="008A74D1"/>
    <w:rsid w:val="008B048B"/>
    <w:rsid w:val="008B0D4F"/>
    <w:rsid w:val="008B23FC"/>
    <w:rsid w:val="008B2BB3"/>
    <w:rsid w:val="008B4243"/>
    <w:rsid w:val="008B4254"/>
    <w:rsid w:val="008B6E54"/>
    <w:rsid w:val="008C05EF"/>
    <w:rsid w:val="008C23D9"/>
    <w:rsid w:val="008C3829"/>
    <w:rsid w:val="008C51E7"/>
    <w:rsid w:val="008C67F3"/>
    <w:rsid w:val="008C6D7C"/>
    <w:rsid w:val="008C7021"/>
    <w:rsid w:val="008D34E2"/>
    <w:rsid w:val="008D3EEE"/>
    <w:rsid w:val="008D4254"/>
    <w:rsid w:val="008D4498"/>
    <w:rsid w:val="008D66DE"/>
    <w:rsid w:val="008E0EAF"/>
    <w:rsid w:val="008E312B"/>
    <w:rsid w:val="008E6D9F"/>
    <w:rsid w:val="008F0F6C"/>
    <w:rsid w:val="008F4D57"/>
    <w:rsid w:val="008F6364"/>
    <w:rsid w:val="009032F8"/>
    <w:rsid w:val="00907DE0"/>
    <w:rsid w:val="009110B6"/>
    <w:rsid w:val="0091133A"/>
    <w:rsid w:val="00914F52"/>
    <w:rsid w:val="00915C05"/>
    <w:rsid w:val="009167E0"/>
    <w:rsid w:val="00917716"/>
    <w:rsid w:val="00921122"/>
    <w:rsid w:val="009216F5"/>
    <w:rsid w:val="00925ED1"/>
    <w:rsid w:val="00926FE5"/>
    <w:rsid w:val="009304FC"/>
    <w:rsid w:val="00930ADF"/>
    <w:rsid w:val="0093184B"/>
    <w:rsid w:val="00933669"/>
    <w:rsid w:val="009339B8"/>
    <w:rsid w:val="0093537B"/>
    <w:rsid w:val="00943868"/>
    <w:rsid w:val="009456AC"/>
    <w:rsid w:val="00946ACF"/>
    <w:rsid w:val="00950CF2"/>
    <w:rsid w:val="009510F6"/>
    <w:rsid w:val="009521C4"/>
    <w:rsid w:val="00952B44"/>
    <w:rsid w:val="009556E7"/>
    <w:rsid w:val="00956870"/>
    <w:rsid w:val="009619C7"/>
    <w:rsid w:val="009632B4"/>
    <w:rsid w:val="00964066"/>
    <w:rsid w:val="009642E9"/>
    <w:rsid w:val="00964E8E"/>
    <w:rsid w:val="00965200"/>
    <w:rsid w:val="00965C65"/>
    <w:rsid w:val="00967DCF"/>
    <w:rsid w:val="00970D43"/>
    <w:rsid w:val="00970FF4"/>
    <w:rsid w:val="009739C9"/>
    <w:rsid w:val="00982B4C"/>
    <w:rsid w:val="00983627"/>
    <w:rsid w:val="00983E8B"/>
    <w:rsid w:val="00985E63"/>
    <w:rsid w:val="00992422"/>
    <w:rsid w:val="00994BBA"/>
    <w:rsid w:val="00994F5C"/>
    <w:rsid w:val="009A18B0"/>
    <w:rsid w:val="009A79EC"/>
    <w:rsid w:val="009B0CC8"/>
    <w:rsid w:val="009B4BC8"/>
    <w:rsid w:val="009B4FC4"/>
    <w:rsid w:val="009B4FE8"/>
    <w:rsid w:val="009B585A"/>
    <w:rsid w:val="009B65F9"/>
    <w:rsid w:val="009B7857"/>
    <w:rsid w:val="009C49AB"/>
    <w:rsid w:val="009C7713"/>
    <w:rsid w:val="009D43FC"/>
    <w:rsid w:val="009D5640"/>
    <w:rsid w:val="009E1403"/>
    <w:rsid w:val="009F3E29"/>
    <w:rsid w:val="00A0060B"/>
    <w:rsid w:val="00A025BC"/>
    <w:rsid w:val="00A02734"/>
    <w:rsid w:val="00A03555"/>
    <w:rsid w:val="00A037CB"/>
    <w:rsid w:val="00A03D08"/>
    <w:rsid w:val="00A06EF5"/>
    <w:rsid w:val="00A0738E"/>
    <w:rsid w:val="00A10B12"/>
    <w:rsid w:val="00A10B22"/>
    <w:rsid w:val="00A10FD2"/>
    <w:rsid w:val="00A11714"/>
    <w:rsid w:val="00A119B1"/>
    <w:rsid w:val="00A11CE0"/>
    <w:rsid w:val="00A17F70"/>
    <w:rsid w:val="00A209DF"/>
    <w:rsid w:val="00A23C35"/>
    <w:rsid w:val="00A24CB4"/>
    <w:rsid w:val="00A30523"/>
    <w:rsid w:val="00A31899"/>
    <w:rsid w:val="00A31CBC"/>
    <w:rsid w:val="00A33202"/>
    <w:rsid w:val="00A34AC6"/>
    <w:rsid w:val="00A35511"/>
    <w:rsid w:val="00A405FB"/>
    <w:rsid w:val="00A413CB"/>
    <w:rsid w:val="00A45B2A"/>
    <w:rsid w:val="00A50CC1"/>
    <w:rsid w:val="00A62FB0"/>
    <w:rsid w:val="00A63754"/>
    <w:rsid w:val="00A70EB6"/>
    <w:rsid w:val="00A71BBC"/>
    <w:rsid w:val="00A7288B"/>
    <w:rsid w:val="00A7335F"/>
    <w:rsid w:val="00A73951"/>
    <w:rsid w:val="00A73979"/>
    <w:rsid w:val="00A741A1"/>
    <w:rsid w:val="00A80E08"/>
    <w:rsid w:val="00A83701"/>
    <w:rsid w:val="00A8702D"/>
    <w:rsid w:val="00A94ED2"/>
    <w:rsid w:val="00A97655"/>
    <w:rsid w:val="00AA387B"/>
    <w:rsid w:val="00AA39B6"/>
    <w:rsid w:val="00AA4AC0"/>
    <w:rsid w:val="00AB4183"/>
    <w:rsid w:val="00AB49C7"/>
    <w:rsid w:val="00AC1624"/>
    <w:rsid w:val="00AC43D3"/>
    <w:rsid w:val="00AC51A3"/>
    <w:rsid w:val="00AC72E3"/>
    <w:rsid w:val="00AC7E83"/>
    <w:rsid w:val="00AD0862"/>
    <w:rsid w:val="00AD2EFC"/>
    <w:rsid w:val="00AD36B4"/>
    <w:rsid w:val="00AD5A22"/>
    <w:rsid w:val="00AD677B"/>
    <w:rsid w:val="00AD78AA"/>
    <w:rsid w:val="00AE1956"/>
    <w:rsid w:val="00AE5ADD"/>
    <w:rsid w:val="00AE608E"/>
    <w:rsid w:val="00AE6F3F"/>
    <w:rsid w:val="00AF2A0C"/>
    <w:rsid w:val="00AF2DEB"/>
    <w:rsid w:val="00AF3817"/>
    <w:rsid w:val="00AF469A"/>
    <w:rsid w:val="00AF47A3"/>
    <w:rsid w:val="00AF763B"/>
    <w:rsid w:val="00AF7FAF"/>
    <w:rsid w:val="00B0077F"/>
    <w:rsid w:val="00B06ADE"/>
    <w:rsid w:val="00B0733F"/>
    <w:rsid w:val="00B13313"/>
    <w:rsid w:val="00B144EA"/>
    <w:rsid w:val="00B15E59"/>
    <w:rsid w:val="00B17A74"/>
    <w:rsid w:val="00B17FE4"/>
    <w:rsid w:val="00B20900"/>
    <w:rsid w:val="00B21F92"/>
    <w:rsid w:val="00B24552"/>
    <w:rsid w:val="00B25F1F"/>
    <w:rsid w:val="00B37346"/>
    <w:rsid w:val="00B3750F"/>
    <w:rsid w:val="00B40502"/>
    <w:rsid w:val="00B41269"/>
    <w:rsid w:val="00B44498"/>
    <w:rsid w:val="00B461C0"/>
    <w:rsid w:val="00B47DD2"/>
    <w:rsid w:val="00B507C2"/>
    <w:rsid w:val="00B50D2C"/>
    <w:rsid w:val="00B51414"/>
    <w:rsid w:val="00B56E2A"/>
    <w:rsid w:val="00B57B16"/>
    <w:rsid w:val="00B57F6C"/>
    <w:rsid w:val="00B6064B"/>
    <w:rsid w:val="00B62303"/>
    <w:rsid w:val="00B62FF9"/>
    <w:rsid w:val="00B705B0"/>
    <w:rsid w:val="00B7179D"/>
    <w:rsid w:val="00B72549"/>
    <w:rsid w:val="00B72DE7"/>
    <w:rsid w:val="00B74259"/>
    <w:rsid w:val="00B746D1"/>
    <w:rsid w:val="00B761DB"/>
    <w:rsid w:val="00B77087"/>
    <w:rsid w:val="00B80A14"/>
    <w:rsid w:val="00B82E9B"/>
    <w:rsid w:val="00B8605C"/>
    <w:rsid w:val="00B95B27"/>
    <w:rsid w:val="00B96952"/>
    <w:rsid w:val="00BA1539"/>
    <w:rsid w:val="00BA1677"/>
    <w:rsid w:val="00BA57A7"/>
    <w:rsid w:val="00BA77CD"/>
    <w:rsid w:val="00BA79B2"/>
    <w:rsid w:val="00BB0E23"/>
    <w:rsid w:val="00BB502D"/>
    <w:rsid w:val="00BB69FE"/>
    <w:rsid w:val="00BB78BC"/>
    <w:rsid w:val="00BC352F"/>
    <w:rsid w:val="00BC37C3"/>
    <w:rsid w:val="00BC4A8E"/>
    <w:rsid w:val="00BC508A"/>
    <w:rsid w:val="00BC5B28"/>
    <w:rsid w:val="00BD155D"/>
    <w:rsid w:val="00BD5ECF"/>
    <w:rsid w:val="00BE61BF"/>
    <w:rsid w:val="00BF012B"/>
    <w:rsid w:val="00BF0E43"/>
    <w:rsid w:val="00BF5EA5"/>
    <w:rsid w:val="00BF7BF9"/>
    <w:rsid w:val="00C0219C"/>
    <w:rsid w:val="00C024A3"/>
    <w:rsid w:val="00C02B58"/>
    <w:rsid w:val="00C056ED"/>
    <w:rsid w:val="00C0619A"/>
    <w:rsid w:val="00C0773C"/>
    <w:rsid w:val="00C12231"/>
    <w:rsid w:val="00C153FB"/>
    <w:rsid w:val="00C154F9"/>
    <w:rsid w:val="00C15824"/>
    <w:rsid w:val="00C15C7F"/>
    <w:rsid w:val="00C1620B"/>
    <w:rsid w:val="00C2147F"/>
    <w:rsid w:val="00C21D34"/>
    <w:rsid w:val="00C235DD"/>
    <w:rsid w:val="00C25A10"/>
    <w:rsid w:val="00C26B60"/>
    <w:rsid w:val="00C376E2"/>
    <w:rsid w:val="00C40BCE"/>
    <w:rsid w:val="00C4104E"/>
    <w:rsid w:val="00C43786"/>
    <w:rsid w:val="00C44B77"/>
    <w:rsid w:val="00C51315"/>
    <w:rsid w:val="00C5228B"/>
    <w:rsid w:val="00C54610"/>
    <w:rsid w:val="00C54DBD"/>
    <w:rsid w:val="00C55B08"/>
    <w:rsid w:val="00C609CF"/>
    <w:rsid w:val="00C61A56"/>
    <w:rsid w:val="00C62B32"/>
    <w:rsid w:val="00C63A73"/>
    <w:rsid w:val="00C65763"/>
    <w:rsid w:val="00C676E0"/>
    <w:rsid w:val="00C70165"/>
    <w:rsid w:val="00C72847"/>
    <w:rsid w:val="00C74E84"/>
    <w:rsid w:val="00C807E7"/>
    <w:rsid w:val="00C8276A"/>
    <w:rsid w:val="00C8329C"/>
    <w:rsid w:val="00C85729"/>
    <w:rsid w:val="00C861D5"/>
    <w:rsid w:val="00C875F6"/>
    <w:rsid w:val="00C900C8"/>
    <w:rsid w:val="00C90A51"/>
    <w:rsid w:val="00C91935"/>
    <w:rsid w:val="00C92043"/>
    <w:rsid w:val="00C950EF"/>
    <w:rsid w:val="00C95ED6"/>
    <w:rsid w:val="00CA32A3"/>
    <w:rsid w:val="00CA40DD"/>
    <w:rsid w:val="00CA469E"/>
    <w:rsid w:val="00CA73C1"/>
    <w:rsid w:val="00CB372F"/>
    <w:rsid w:val="00CB5265"/>
    <w:rsid w:val="00CB6EF5"/>
    <w:rsid w:val="00CB71E9"/>
    <w:rsid w:val="00CC0F49"/>
    <w:rsid w:val="00CC2C6D"/>
    <w:rsid w:val="00CC42A7"/>
    <w:rsid w:val="00CC71AE"/>
    <w:rsid w:val="00CD29FF"/>
    <w:rsid w:val="00CE26A2"/>
    <w:rsid w:val="00CE61DE"/>
    <w:rsid w:val="00CF1F64"/>
    <w:rsid w:val="00CF1FF8"/>
    <w:rsid w:val="00CF31A3"/>
    <w:rsid w:val="00CF43CE"/>
    <w:rsid w:val="00D00226"/>
    <w:rsid w:val="00D027C8"/>
    <w:rsid w:val="00D035E5"/>
    <w:rsid w:val="00D03700"/>
    <w:rsid w:val="00D03C6A"/>
    <w:rsid w:val="00D14254"/>
    <w:rsid w:val="00D16D45"/>
    <w:rsid w:val="00D17B51"/>
    <w:rsid w:val="00D20084"/>
    <w:rsid w:val="00D243FC"/>
    <w:rsid w:val="00D31237"/>
    <w:rsid w:val="00D31AC9"/>
    <w:rsid w:val="00D322CB"/>
    <w:rsid w:val="00D370A7"/>
    <w:rsid w:val="00D43E91"/>
    <w:rsid w:val="00D44EAB"/>
    <w:rsid w:val="00D45831"/>
    <w:rsid w:val="00D464BE"/>
    <w:rsid w:val="00D46703"/>
    <w:rsid w:val="00D52039"/>
    <w:rsid w:val="00D54B92"/>
    <w:rsid w:val="00D615ED"/>
    <w:rsid w:val="00D622A9"/>
    <w:rsid w:val="00D65BCA"/>
    <w:rsid w:val="00D65C51"/>
    <w:rsid w:val="00D671AB"/>
    <w:rsid w:val="00D73DBC"/>
    <w:rsid w:val="00D7586C"/>
    <w:rsid w:val="00D77004"/>
    <w:rsid w:val="00D804A3"/>
    <w:rsid w:val="00D83C46"/>
    <w:rsid w:val="00D84869"/>
    <w:rsid w:val="00D854E4"/>
    <w:rsid w:val="00D85954"/>
    <w:rsid w:val="00D863C7"/>
    <w:rsid w:val="00D92A7F"/>
    <w:rsid w:val="00D93563"/>
    <w:rsid w:val="00D93696"/>
    <w:rsid w:val="00D9761B"/>
    <w:rsid w:val="00DA0DBC"/>
    <w:rsid w:val="00DA149C"/>
    <w:rsid w:val="00DA4F09"/>
    <w:rsid w:val="00DA4F46"/>
    <w:rsid w:val="00DA5416"/>
    <w:rsid w:val="00DA558B"/>
    <w:rsid w:val="00DA5727"/>
    <w:rsid w:val="00DA7FBB"/>
    <w:rsid w:val="00DB0E9B"/>
    <w:rsid w:val="00DB3E01"/>
    <w:rsid w:val="00DC09C9"/>
    <w:rsid w:val="00DC4C26"/>
    <w:rsid w:val="00DC6630"/>
    <w:rsid w:val="00DD0825"/>
    <w:rsid w:val="00DD4891"/>
    <w:rsid w:val="00DF2605"/>
    <w:rsid w:val="00DF2CB0"/>
    <w:rsid w:val="00DF2FA4"/>
    <w:rsid w:val="00DF38D3"/>
    <w:rsid w:val="00DF3A8B"/>
    <w:rsid w:val="00DF7778"/>
    <w:rsid w:val="00E00308"/>
    <w:rsid w:val="00E01654"/>
    <w:rsid w:val="00E05472"/>
    <w:rsid w:val="00E0796C"/>
    <w:rsid w:val="00E1161D"/>
    <w:rsid w:val="00E1255E"/>
    <w:rsid w:val="00E12BB8"/>
    <w:rsid w:val="00E13732"/>
    <w:rsid w:val="00E14160"/>
    <w:rsid w:val="00E15D32"/>
    <w:rsid w:val="00E16E04"/>
    <w:rsid w:val="00E217C0"/>
    <w:rsid w:val="00E23324"/>
    <w:rsid w:val="00E26720"/>
    <w:rsid w:val="00E26EBD"/>
    <w:rsid w:val="00E30208"/>
    <w:rsid w:val="00E304E1"/>
    <w:rsid w:val="00E319F6"/>
    <w:rsid w:val="00E329D7"/>
    <w:rsid w:val="00E330DB"/>
    <w:rsid w:val="00E42657"/>
    <w:rsid w:val="00E46A32"/>
    <w:rsid w:val="00E51AE6"/>
    <w:rsid w:val="00E60012"/>
    <w:rsid w:val="00E606F9"/>
    <w:rsid w:val="00E707DF"/>
    <w:rsid w:val="00E708BA"/>
    <w:rsid w:val="00E70ED9"/>
    <w:rsid w:val="00E74B4C"/>
    <w:rsid w:val="00E74C1B"/>
    <w:rsid w:val="00E74E9A"/>
    <w:rsid w:val="00E77BD7"/>
    <w:rsid w:val="00E81F01"/>
    <w:rsid w:val="00E820D7"/>
    <w:rsid w:val="00E8289C"/>
    <w:rsid w:val="00E828DC"/>
    <w:rsid w:val="00E87933"/>
    <w:rsid w:val="00E91D7E"/>
    <w:rsid w:val="00EA0730"/>
    <w:rsid w:val="00EA08B3"/>
    <w:rsid w:val="00EA17EA"/>
    <w:rsid w:val="00EA1A1D"/>
    <w:rsid w:val="00EA1C36"/>
    <w:rsid w:val="00EA2291"/>
    <w:rsid w:val="00EA2AE0"/>
    <w:rsid w:val="00EA7DA6"/>
    <w:rsid w:val="00EB056D"/>
    <w:rsid w:val="00EB1B30"/>
    <w:rsid w:val="00EB252B"/>
    <w:rsid w:val="00EB4459"/>
    <w:rsid w:val="00EB53D8"/>
    <w:rsid w:val="00EB5B21"/>
    <w:rsid w:val="00EB6B49"/>
    <w:rsid w:val="00EB739A"/>
    <w:rsid w:val="00EC03BB"/>
    <w:rsid w:val="00EC1AF4"/>
    <w:rsid w:val="00ED10B4"/>
    <w:rsid w:val="00ED241F"/>
    <w:rsid w:val="00ED6835"/>
    <w:rsid w:val="00EE2EDB"/>
    <w:rsid w:val="00EE3489"/>
    <w:rsid w:val="00EE54C7"/>
    <w:rsid w:val="00EE7879"/>
    <w:rsid w:val="00EF0F5A"/>
    <w:rsid w:val="00F00243"/>
    <w:rsid w:val="00F002BD"/>
    <w:rsid w:val="00F0412C"/>
    <w:rsid w:val="00F04F04"/>
    <w:rsid w:val="00F057FC"/>
    <w:rsid w:val="00F061AA"/>
    <w:rsid w:val="00F07C13"/>
    <w:rsid w:val="00F166B7"/>
    <w:rsid w:val="00F16C65"/>
    <w:rsid w:val="00F17ADC"/>
    <w:rsid w:val="00F17CD1"/>
    <w:rsid w:val="00F205A3"/>
    <w:rsid w:val="00F24879"/>
    <w:rsid w:val="00F24BBF"/>
    <w:rsid w:val="00F25E4F"/>
    <w:rsid w:val="00F31BA5"/>
    <w:rsid w:val="00F32408"/>
    <w:rsid w:val="00F32792"/>
    <w:rsid w:val="00F340AE"/>
    <w:rsid w:val="00F36834"/>
    <w:rsid w:val="00F42233"/>
    <w:rsid w:val="00F42CB8"/>
    <w:rsid w:val="00F44092"/>
    <w:rsid w:val="00F4521F"/>
    <w:rsid w:val="00F455CC"/>
    <w:rsid w:val="00F46C8C"/>
    <w:rsid w:val="00F47281"/>
    <w:rsid w:val="00F47C68"/>
    <w:rsid w:val="00F50622"/>
    <w:rsid w:val="00F50D82"/>
    <w:rsid w:val="00F52D9E"/>
    <w:rsid w:val="00F5394E"/>
    <w:rsid w:val="00F552FE"/>
    <w:rsid w:val="00F55F4E"/>
    <w:rsid w:val="00F57BF9"/>
    <w:rsid w:val="00F60CB5"/>
    <w:rsid w:val="00F63330"/>
    <w:rsid w:val="00F6684B"/>
    <w:rsid w:val="00F71813"/>
    <w:rsid w:val="00F756ED"/>
    <w:rsid w:val="00F82BE7"/>
    <w:rsid w:val="00F83213"/>
    <w:rsid w:val="00F85A67"/>
    <w:rsid w:val="00F860CE"/>
    <w:rsid w:val="00F879F0"/>
    <w:rsid w:val="00F91F1F"/>
    <w:rsid w:val="00F95506"/>
    <w:rsid w:val="00FA0E54"/>
    <w:rsid w:val="00FA11B7"/>
    <w:rsid w:val="00FA4FF8"/>
    <w:rsid w:val="00FA5D41"/>
    <w:rsid w:val="00FA64A1"/>
    <w:rsid w:val="00FB0E2D"/>
    <w:rsid w:val="00FC01F9"/>
    <w:rsid w:val="00FC0354"/>
    <w:rsid w:val="00FC3580"/>
    <w:rsid w:val="00FC3772"/>
    <w:rsid w:val="00FC5434"/>
    <w:rsid w:val="00FC57F7"/>
    <w:rsid w:val="00FC5E14"/>
    <w:rsid w:val="00FC609B"/>
    <w:rsid w:val="00FC68E4"/>
    <w:rsid w:val="00FD184D"/>
    <w:rsid w:val="00FD3504"/>
    <w:rsid w:val="00FD42CB"/>
    <w:rsid w:val="00FD44A0"/>
    <w:rsid w:val="00FD4E06"/>
    <w:rsid w:val="00FD7119"/>
    <w:rsid w:val="00FE09D3"/>
    <w:rsid w:val="00FE3F69"/>
    <w:rsid w:val="00FE6DC7"/>
    <w:rsid w:val="00FE6F06"/>
    <w:rsid w:val="00FF238C"/>
    <w:rsid w:val="00FF323E"/>
    <w:rsid w:val="00FF4271"/>
    <w:rsid w:val="00FF7E52"/>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71B40"/>
  <w15:docId w15:val="{41D9C940-438D-4821-8281-9EA36465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bs-Latn-BA" w:eastAsia="bs-Latn-B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D18"/>
    <w:rPr>
      <w:sz w:val="24"/>
      <w:szCs w:val="24"/>
      <w:lang w:val="hr-HR" w:eastAsia="en-US"/>
    </w:rPr>
  </w:style>
  <w:style w:type="paragraph" w:styleId="Heading1">
    <w:name w:val="heading 1"/>
    <w:basedOn w:val="Normal"/>
    <w:next w:val="Normal"/>
    <w:link w:val="Heading1Char"/>
    <w:qFormat/>
    <w:rsid w:val="00E606F9"/>
    <w:pPr>
      <w:keepNext/>
      <w:shd w:val="clear" w:color="auto" w:fill="FFFFFF"/>
      <w:spacing w:before="100" w:beforeAutospacing="1" w:after="100" w:afterAutospacing="1"/>
      <w:ind w:left="510"/>
      <w:outlineLvl w:val="0"/>
    </w:pPr>
    <w:rPr>
      <w:rFonts w:ascii="Verdana" w:eastAsia="Times New Roman" w:hAnsi="Verdana" w:cs="Times New Roman"/>
      <w:b/>
      <w:bCs/>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64E8E"/>
    <w:rPr>
      <w:rFonts w:ascii="Calibri" w:eastAsia="Times New Roman" w:hAnsi="Calibri" w:cs="Times New Roman"/>
      <w:sz w:val="22"/>
      <w:szCs w:val="22"/>
      <w:lang w:val="en-US" w:eastAsia="ja-JP"/>
    </w:rPr>
  </w:style>
  <w:style w:type="character" w:customStyle="1" w:styleId="NoSpacingChar">
    <w:name w:val="No Spacing Char"/>
    <w:link w:val="NoSpacing"/>
    <w:uiPriority w:val="1"/>
    <w:rsid w:val="00964E8E"/>
    <w:rPr>
      <w:rFonts w:ascii="Calibri" w:eastAsia="Times New Roman" w:hAnsi="Calibri" w:cs="Times New Roman"/>
      <w:sz w:val="22"/>
      <w:szCs w:val="22"/>
      <w:lang w:val="en-US" w:eastAsia="ja-JP" w:bidi="ar-SA"/>
    </w:rPr>
  </w:style>
  <w:style w:type="paragraph" w:styleId="BalloonText">
    <w:name w:val="Balloon Text"/>
    <w:basedOn w:val="Normal"/>
    <w:link w:val="BalloonTextChar"/>
    <w:uiPriority w:val="99"/>
    <w:semiHidden/>
    <w:unhideWhenUsed/>
    <w:rsid w:val="00964E8E"/>
    <w:rPr>
      <w:rFonts w:ascii="Tahoma" w:hAnsi="Tahoma" w:cs="Times New Roman"/>
      <w:sz w:val="16"/>
      <w:szCs w:val="16"/>
      <w:lang w:val="x-none" w:eastAsia="x-none"/>
    </w:rPr>
  </w:style>
  <w:style w:type="character" w:customStyle="1" w:styleId="BalloonTextChar">
    <w:name w:val="Balloon Text Char"/>
    <w:link w:val="BalloonText"/>
    <w:uiPriority w:val="99"/>
    <w:semiHidden/>
    <w:rsid w:val="00964E8E"/>
    <w:rPr>
      <w:rFonts w:ascii="Tahoma" w:hAnsi="Tahoma" w:cs="Tahoma"/>
      <w:sz w:val="16"/>
      <w:szCs w:val="16"/>
    </w:rPr>
  </w:style>
  <w:style w:type="paragraph" w:styleId="ListParagraph">
    <w:name w:val="List Paragraph"/>
    <w:basedOn w:val="Normal"/>
    <w:link w:val="ListParagraphChar"/>
    <w:uiPriority w:val="34"/>
    <w:qFormat/>
    <w:rsid w:val="00B15E59"/>
    <w:pPr>
      <w:ind w:left="708"/>
    </w:pPr>
  </w:style>
  <w:style w:type="paragraph" w:styleId="BodyText">
    <w:name w:val="Body Text"/>
    <w:basedOn w:val="Normal"/>
    <w:link w:val="BodyTextChar"/>
    <w:uiPriority w:val="99"/>
    <w:unhideWhenUsed/>
    <w:rsid w:val="002757D4"/>
    <w:pPr>
      <w:spacing w:after="120" w:line="276" w:lineRule="auto"/>
    </w:pPr>
    <w:rPr>
      <w:rFonts w:ascii="Calibri" w:hAnsi="Calibri" w:cs="Times New Roman"/>
      <w:sz w:val="22"/>
      <w:szCs w:val="22"/>
      <w:lang w:val="x-none"/>
    </w:rPr>
  </w:style>
  <w:style w:type="character" w:customStyle="1" w:styleId="BodyTextChar">
    <w:name w:val="Body Text Char"/>
    <w:link w:val="BodyText"/>
    <w:uiPriority w:val="99"/>
    <w:rsid w:val="002757D4"/>
    <w:rPr>
      <w:rFonts w:ascii="Calibri" w:hAnsi="Calibri" w:cs="Times New Roman"/>
      <w:sz w:val="22"/>
      <w:szCs w:val="22"/>
      <w:lang w:eastAsia="en-US"/>
    </w:rPr>
  </w:style>
  <w:style w:type="paragraph" w:customStyle="1" w:styleId="Default">
    <w:name w:val="Default"/>
    <w:rsid w:val="002757D4"/>
    <w:pPr>
      <w:autoSpaceDE w:val="0"/>
      <w:autoSpaceDN w:val="0"/>
      <w:adjustRightInd w:val="0"/>
    </w:pPr>
    <w:rPr>
      <w:rFonts w:eastAsia="Times New Roman"/>
      <w:color w:val="000000"/>
      <w:sz w:val="24"/>
      <w:szCs w:val="24"/>
      <w:lang w:val="hr-HR" w:eastAsia="hr-HR"/>
    </w:rPr>
  </w:style>
  <w:style w:type="paragraph" w:styleId="FootnoteText">
    <w:name w:val="footnote text"/>
    <w:basedOn w:val="Normal"/>
    <w:link w:val="FootnoteTextChar"/>
    <w:rsid w:val="002757D4"/>
    <w:rPr>
      <w:rFonts w:eastAsia="Times New Roman" w:cs="Times New Roman"/>
      <w:sz w:val="20"/>
      <w:szCs w:val="20"/>
    </w:rPr>
  </w:style>
  <w:style w:type="character" w:customStyle="1" w:styleId="FootnoteTextChar">
    <w:name w:val="Footnote Text Char"/>
    <w:link w:val="FootnoteText"/>
    <w:rsid w:val="002757D4"/>
    <w:rPr>
      <w:rFonts w:eastAsia="Times New Roman" w:cs="Antique Olive"/>
      <w:lang w:val="hr-HR" w:eastAsia="en-US"/>
    </w:rPr>
  </w:style>
  <w:style w:type="character" w:styleId="FootnoteReference">
    <w:name w:val="footnote reference"/>
    <w:rsid w:val="002757D4"/>
    <w:rPr>
      <w:vertAlign w:val="superscript"/>
    </w:rPr>
  </w:style>
  <w:style w:type="paragraph" w:styleId="Header">
    <w:name w:val="header"/>
    <w:basedOn w:val="Normal"/>
    <w:link w:val="HeaderChar"/>
    <w:uiPriority w:val="99"/>
    <w:unhideWhenUsed/>
    <w:rsid w:val="009B7857"/>
    <w:pPr>
      <w:tabs>
        <w:tab w:val="center" w:pos="4536"/>
        <w:tab w:val="right" w:pos="9072"/>
      </w:tabs>
    </w:pPr>
    <w:rPr>
      <w:rFonts w:cs="Times New Roman"/>
    </w:rPr>
  </w:style>
  <w:style w:type="character" w:customStyle="1" w:styleId="HeaderChar">
    <w:name w:val="Header Char"/>
    <w:link w:val="Header"/>
    <w:uiPriority w:val="99"/>
    <w:rsid w:val="009B7857"/>
    <w:rPr>
      <w:sz w:val="24"/>
      <w:szCs w:val="24"/>
      <w:lang w:val="hr-HR" w:eastAsia="en-US"/>
    </w:rPr>
  </w:style>
  <w:style w:type="paragraph" w:styleId="Footer">
    <w:name w:val="footer"/>
    <w:basedOn w:val="Normal"/>
    <w:link w:val="FooterChar"/>
    <w:uiPriority w:val="99"/>
    <w:unhideWhenUsed/>
    <w:rsid w:val="009B7857"/>
    <w:pPr>
      <w:tabs>
        <w:tab w:val="center" w:pos="4536"/>
        <w:tab w:val="right" w:pos="9072"/>
      </w:tabs>
    </w:pPr>
    <w:rPr>
      <w:rFonts w:cs="Times New Roman"/>
    </w:rPr>
  </w:style>
  <w:style w:type="character" w:customStyle="1" w:styleId="FooterChar">
    <w:name w:val="Footer Char"/>
    <w:link w:val="Footer"/>
    <w:uiPriority w:val="99"/>
    <w:rsid w:val="009B7857"/>
    <w:rPr>
      <w:sz w:val="24"/>
      <w:szCs w:val="24"/>
      <w:lang w:val="hr-HR" w:eastAsia="en-US"/>
    </w:rPr>
  </w:style>
  <w:style w:type="table" w:styleId="TableGrid">
    <w:name w:val="Table Grid"/>
    <w:basedOn w:val="TableNormal"/>
    <w:uiPriority w:val="1"/>
    <w:rsid w:val="00E16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180D18"/>
    <w:pPr>
      <w:ind w:left="284" w:right="284"/>
      <w:jc w:val="both"/>
    </w:pPr>
    <w:rPr>
      <w:rFonts w:eastAsia="Times New Roman" w:cs="Times New Roman"/>
      <w:sz w:val="22"/>
      <w:szCs w:val="20"/>
    </w:rPr>
  </w:style>
  <w:style w:type="paragraph" w:styleId="Title">
    <w:name w:val="Title"/>
    <w:basedOn w:val="Normal"/>
    <w:next w:val="Normal"/>
    <w:link w:val="TitleChar"/>
    <w:uiPriority w:val="10"/>
    <w:qFormat/>
    <w:rsid w:val="003F302A"/>
    <w:pPr>
      <w:pBdr>
        <w:bottom w:val="single" w:sz="8" w:space="4" w:color="4F81BD"/>
      </w:pBdr>
      <w:spacing w:after="300"/>
      <w:contextualSpacing/>
    </w:pPr>
    <w:rPr>
      <w:rFonts w:ascii="Cambria" w:eastAsia="MS Gothic" w:hAnsi="Cambria" w:cs="Times New Roman"/>
      <w:color w:val="17365D"/>
      <w:spacing w:val="5"/>
      <w:kern w:val="28"/>
      <w:sz w:val="52"/>
      <w:szCs w:val="52"/>
      <w:lang w:val="en-US" w:eastAsia="ja-JP"/>
    </w:rPr>
  </w:style>
  <w:style w:type="character" w:customStyle="1" w:styleId="TitleChar">
    <w:name w:val="Title Char"/>
    <w:link w:val="Title"/>
    <w:uiPriority w:val="10"/>
    <w:rsid w:val="003F302A"/>
    <w:rPr>
      <w:rFonts w:ascii="Cambria" w:eastAsia="MS Gothic" w:hAnsi="Cambria" w:cs="Times New Roman"/>
      <w:color w:val="17365D"/>
      <w:spacing w:val="5"/>
      <w:kern w:val="28"/>
      <w:sz w:val="52"/>
      <w:szCs w:val="52"/>
      <w:lang w:val="en-US" w:eastAsia="ja-JP"/>
    </w:rPr>
  </w:style>
  <w:style w:type="paragraph" w:styleId="Subtitle">
    <w:name w:val="Subtitle"/>
    <w:basedOn w:val="Normal"/>
    <w:next w:val="Normal"/>
    <w:link w:val="SubtitleChar"/>
    <w:uiPriority w:val="11"/>
    <w:qFormat/>
    <w:rsid w:val="003F302A"/>
    <w:pPr>
      <w:numPr>
        <w:ilvl w:val="1"/>
      </w:numPr>
      <w:spacing w:after="200" w:line="276" w:lineRule="auto"/>
    </w:pPr>
    <w:rPr>
      <w:rFonts w:ascii="Cambria" w:eastAsia="MS Gothic" w:hAnsi="Cambria" w:cs="Times New Roman"/>
      <w:i/>
      <w:iCs/>
      <w:color w:val="4F81BD"/>
      <w:spacing w:val="15"/>
      <w:lang w:val="en-US" w:eastAsia="ja-JP"/>
    </w:rPr>
  </w:style>
  <w:style w:type="character" w:customStyle="1" w:styleId="SubtitleChar">
    <w:name w:val="Subtitle Char"/>
    <w:link w:val="Subtitle"/>
    <w:uiPriority w:val="11"/>
    <w:rsid w:val="003F302A"/>
    <w:rPr>
      <w:rFonts w:ascii="Cambria" w:eastAsia="MS Gothic" w:hAnsi="Cambria" w:cs="Times New Roman"/>
      <w:i/>
      <w:iCs/>
      <w:color w:val="4F81BD"/>
      <w:spacing w:val="15"/>
      <w:sz w:val="24"/>
      <w:szCs w:val="24"/>
      <w:lang w:val="en-US" w:eastAsia="ja-JP"/>
    </w:rPr>
  </w:style>
  <w:style w:type="table" w:styleId="LightShading-Accent5">
    <w:name w:val="Light Shading Accent 5"/>
    <w:basedOn w:val="TableNormal"/>
    <w:uiPriority w:val="60"/>
    <w:rsid w:val="0000781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Heading1Char">
    <w:name w:val="Heading 1 Char"/>
    <w:link w:val="Heading1"/>
    <w:rsid w:val="00E606F9"/>
    <w:rPr>
      <w:rFonts w:ascii="Verdana" w:eastAsia="Times New Roman" w:hAnsi="Verdana" w:cs="Times New Roman"/>
      <w:b/>
      <w:bCs/>
      <w:color w:val="000000"/>
      <w:sz w:val="24"/>
      <w:szCs w:val="24"/>
      <w:shd w:val="clear" w:color="auto" w:fill="FFFFFF"/>
      <w:lang w:eastAsia="en-US"/>
    </w:rPr>
  </w:style>
  <w:style w:type="character" w:styleId="Hyperlink">
    <w:name w:val="Hyperlink"/>
    <w:semiHidden/>
    <w:rsid w:val="00E606F9"/>
    <w:rPr>
      <w:color w:val="0000FF"/>
      <w:u w:val="single"/>
    </w:rPr>
  </w:style>
  <w:style w:type="paragraph" w:customStyle="1" w:styleId="FooterOdd">
    <w:name w:val="Footer Odd"/>
    <w:basedOn w:val="Normal"/>
    <w:qFormat/>
    <w:rsid w:val="007A578D"/>
    <w:pPr>
      <w:pBdr>
        <w:top w:val="single" w:sz="4" w:space="1" w:color="4F81BD"/>
      </w:pBdr>
      <w:spacing w:after="180" w:line="264" w:lineRule="auto"/>
      <w:jc w:val="right"/>
    </w:pPr>
    <w:rPr>
      <w:rFonts w:ascii="Calibri" w:hAnsi="Calibri" w:cs="Times New Roman"/>
      <w:color w:val="1F497D"/>
      <w:sz w:val="20"/>
      <w:szCs w:val="20"/>
      <w:lang w:val="en-US" w:eastAsia="ja-JP"/>
    </w:rPr>
  </w:style>
  <w:style w:type="paragraph" w:styleId="NormalWeb">
    <w:name w:val="Normal (Web)"/>
    <w:basedOn w:val="Normal"/>
    <w:rsid w:val="00B24552"/>
    <w:pPr>
      <w:spacing w:before="100" w:beforeAutospacing="1" w:after="100" w:afterAutospacing="1"/>
    </w:pPr>
    <w:rPr>
      <w:rFonts w:ascii="Times New Roman" w:eastAsia="Times New Roman" w:hAnsi="Times New Roman" w:cs="Times New Roman"/>
      <w:lang w:val="bs-Latn-BA" w:eastAsia="bs-Latn-BA"/>
    </w:rPr>
  </w:style>
  <w:style w:type="character" w:styleId="Strong">
    <w:name w:val="Strong"/>
    <w:qFormat/>
    <w:rsid w:val="00B24552"/>
    <w:rPr>
      <w:b/>
      <w:bCs/>
    </w:rPr>
  </w:style>
  <w:style w:type="character" w:styleId="CommentReference">
    <w:name w:val="annotation reference"/>
    <w:uiPriority w:val="99"/>
    <w:semiHidden/>
    <w:unhideWhenUsed/>
    <w:rsid w:val="005D3E72"/>
    <w:rPr>
      <w:sz w:val="16"/>
      <w:szCs w:val="16"/>
    </w:rPr>
  </w:style>
  <w:style w:type="paragraph" w:styleId="CommentText">
    <w:name w:val="annotation text"/>
    <w:basedOn w:val="Normal"/>
    <w:link w:val="CommentTextChar"/>
    <w:uiPriority w:val="99"/>
    <w:semiHidden/>
    <w:unhideWhenUsed/>
    <w:rsid w:val="005D3E72"/>
    <w:rPr>
      <w:sz w:val="20"/>
      <w:szCs w:val="20"/>
    </w:rPr>
  </w:style>
  <w:style w:type="character" w:customStyle="1" w:styleId="CommentTextChar">
    <w:name w:val="Comment Text Char"/>
    <w:basedOn w:val="DefaultParagraphFont"/>
    <w:link w:val="CommentText"/>
    <w:uiPriority w:val="99"/>
    <w:semiHidden/>
    <w:rsid w:val="005D3E72"/>
    <w:rPr>
      <w:lang w:val="hr-HR" w:eastAsia="en-US"/>
    </w:rPr>
  </w:style>
  <w:style w:type="paragraph" w:styleId="CommentSubject">
    <w:name w:val="annotation subject"/>
    <w:basedOn w:val="CommentText"/>
    <w:next w:val="CommentText"/>
    <w:link w:val="CommentSubjectChar"/>
    <w:uiPriority w:val="99"/>
    <w:semiHidden/>
    <w:unhideWhenUsed/>
    <w:rsid w:val="005D3E72"/>
    <w:rPr>
      <w:b/>
      <w:bCs/>
    </w:rPr>
  </w:style>
  <w:style w:type="character" w:customStyle="1" w:styleId="CommentSubjectChar">
    <w:name w:val="Comment Subject Char"/>
    <w:basedOn w:val="CommentTextChar"/>
    <w:link w:val="CommentSubject"/>
    <w:uiPriority w:val="99"/>
    <w:semiHidden/>
    <w:rsid w:val="005D3E72"/>
    <w:rPr>
      <w:b/>
      <w:bCs/>
      <w:lang w:val="hr-HR" w:eastAsia="en-US"/>
    </w:rPr>
  </w:style>
  <w:style w:type="paragraph" w:styleId="Revision">
    <w:name w:val="Revision"/>
    <w:hidden/>
    <w:uiPriority w:val="99"/>
    <w:semiHidden/>
    <w:rsid w:val="005D3E72"/>
    <w:rPr>
      <w:sz w:val="24"/>
      <w:szCs w:val="24"/>
      <w:lang w:val="hr-HR" w:eastAsia="en-US"/>
    </w:rPr>
  </w:style>
  <w:style w:type="paragraph" w:styleId="EndnoteText">
    <w:name w:val="endnote text"/>
    <w:basedOn w:val="Normal"/>
    <w:link w:val="EndnoteTextChar"/>
    <w:uiPriority w:val="99"/>
    <w:semiHidden/>
    <w:unhideWhenUsed/>
    <w:rsid w:val="001C3505"/>
    <w:rPr>
      <w:sz w:val="20"/>
      <w:szCs w:val="20"/>
    </w:rPr>
  </w:style>
  <w:style w:type="character" w:customStyle="1" w:styleId="EndnoteTextChar">
    <w:name w:val="Endnote Text Char"/>
    <w:basedOn w:val="DefaultParagraphFont"/>
    <w:link w:val="EndnoteText"/>
    <w:uiPriority w:val="99"/>
    <w:semiHidden/>
    <w:rsid w:val="001C3505"/>
    <w:rPr>
      <w:lang w:val="hr-HR" w:eastAsia="en-US"/>
    </w:rPr>
  </w:style>
  <w:style w:type="character" w:styleId="EndnoteReference">
    <w:name w:val="endnote reference"/>
    <w:basedOn w:val="DefaultParagraphFont"/>
    <w:uiPriority w:val="99"/>
    <w:semiHidden/>
    <w:unhideWhenUsed/>
    <w:rsid w:val="001C3505"/>
    <w:rPr>
      <w:vertAlign w:val="superscript"/>
    </w:rPr>
  </w:style>
  <w:style w:type="table" w:customStyle="1" w:styleId="TableGrid1">
    <w:name w:val="Table Grid1"/>
    <w:basedOn w:val="TableNormal"/>
    <w:next w:val="TableGrid"/>
    <w:uiPriority w:val="1"/>
    <w:rsid w:val="00743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1"/>
    <w:rsid w:val="00743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D1205"/>
    <w:rPr>
      <w:sz w:val="24"/>
      <w:szCs w:val="24"/>
      <w:lang w:val="hr-H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741121">
      <w:bodyDiv w:val="1"/>
      <w:marLeft w:val="0"/>
      <w:marRight w:val="0"/>
      <w:marTop w:val="0"/>
      <w:marBottom w:val="0"/>
      <w:divBdr>
        <w:top w:val="none" w:sz="0" w:space="0" w:color="auto"/>
        <w:left w:val="none" w:sz="0" w:space="0" w:color="auto"/>
        <w:bottom w:val="none" w:sz="0" w:space="0" w:color="auto"/>
        <w:right w:val="none" w:sz="0" w:space="0" w:color="auto"/>
      </w:divBdr>
    </w:div>
    <w:div w:id="371996731">
      <w:bodyDiv w:val="1"/>
      <w:marLeft w:val="0"/>
      <w:marRight w:val="0"/>
      <w:marTop w:val="0"/>
      <w:marBottom w:val="0"/>
      <w:divBdr>
        <w:top w:val="none" w:sz="0" w:space="0" w:color="auto"/>
        <w:left w:val="none" w:sz="0" w:space="0" w:color="auto"/>
        <w:bottom w:val="none" w:sz="0" w:space="0" w:color="auto"/>
        <w:right w:val="none" w:sz="0" w:space="0" w:color="auto"/>
      </w:divBdr>
    </w:div>
    <w:div w:id="426540786">
      <w:bodyDiv w:val="1"/>
      <w:marLeft w:val="0"/>
      <w:marRight w:val="0"/>
      <w:marTop w:val="0"/>
      <w:marBottom w:val="0"/>
      <w:divBdr>
        <w:top w:val="none" w:sz="0" w:space="0" w:color="auto"/>
        <w:left w:val="none" w:sz="0" w:space="0" w:color="auto"/>
        <w:bottom w:val="none" w:sz="0" w:space="0" w:color="auto"/>
        <w:right w:val="none" w:sz="0" w:space="0" w:color="auto"/>
      </w:divBdr>
    </w:div>
    <w:div w:id="521867185">
      <w:bodyDiv w:val="1"/>
      <w:marLeft w:val="0"/>
      <w:marRight w:val="0"/>
      <w:marTop w:val="0"/>
      <w:marBottom w:val="0"/>
      <w:divBdr>
        <w:top w:val="none" w:sz="0" w:space="0" w:color="auto"/>
        <w:left w:val="none" w:sz="0" w:space="0" w:color="auto"/>
        <w:bottom w:val="none" w:sz="0" w:space="0" w:color="auto"/>
        <w:right w:val="none" w:sz="0" w:space="0" w:color="auto"/>
      </w:divBdr>
    </w:div>
    <w:div w:id="667948511">
      <w:bodyDiv w:val="1"/>
      <w:marLeft w:val="0"/>
      <w:marRight w:val="0"/>
      <w:marTop w:val="0"/>
      <w:marBottom w:val="0"/>
      <w:divBdr>
        <w:top w:val="none" w:sz="0" w:space="0" w:color="auto"/>
        <w:left w:val="none" w:sz="0" w:space="0" w:color="auto"/>
        <w:bottom w:val="none" w:sz="0" w:space="0" w:color="auto"/>
        <w:right w:val="none" w:sz="0" w:space="0" w:color="auto"/>
      </w:divBdr>
    </w:div>
    <w:div w:id="705058315">
      <w:bodyDiv w:val="1"/>
      <w:marLeft w:val="0"/>
      <w:marRight w:val="0"/>
      <w:marTop w:val="0"/>
      <w:marBottom w:val="0"/>
      <w:divBdr>
        <w:top w:val="none" w:sz="0" w:space="0" w:color="auto"/>
        <w:left w:val="none" w:sz="0" w:space="0" w:color="auto"/>
        <w:bottom w:val="none" w:sz="0" w:space="0" w:color="auto"/>
        <w:right w:val="none" w:sz="0" w:space="0" w:color="auto"/>
      </w:divBdr>
    </w:div>
    <w:div w:id="1222403005">
      <w:bodyDiv w:val="1"/>
      <w:marLeft w:val="0"/>
      <w:marRight w:val="0"/>
      <w:marTop w:val="0"/>
      <w:marBottom w:val="0"/>
      <w:divBdr>
        <w:top w:val="none" w:sz="0" w:space="0" w:color="auto"/>
        <w:left w:val="none" w:sz="0" w:space="0" w:color="auto"/>
        <w:bottom w:val="none" w:sz="0" w:space="0" w:color="auto"/>
        <w:right w:val="none" w:sz="0" w:space="0" w:color="auto"/>
      </w:divBdr>
    </w:div>
    <w:div w:id="1402558589">
      <w:bodyDiv w:val="1"/>
      <w:marLeft w:val="0"/>
      <w:marRight w:val="0"/>
      <w:marTop w:val="0"/>
      <w:marBottom w:val="0"/>
      <w:divBdr>
        <w:top w:val="none" w:sz="0" w:space="0" w:color="auto"/>
        <w:left w:val="none" w:sz="0" w:space="0" w:color="auto"/>
        <w:bottom w:val="none" w:sz="0" w:space="0" w:color="auto"/>
        <w:right w:val="none" w:sz="0" w:space="0" w:color="auto"/>
      </w:divBdr>
      <w:divsChild>
        <w:div w:id="1743140980">
          <w:marLeft w:val="0"/>
          <w:marRight w:val="0"/>
          <w:marTop w:val="0"/>
          <w:marBottom w:val="0"/>
          <w:divBdr>
            <w:top w:val="none" w:sz="0" w:space="0" w:color="auto"/>
            <w:left w:val="none" w:sz="0" w:space="0" w:color="auto"/>
            <w:bottom w:val="none" w:sz="0" w:space="0" w:color="auto"/>
            <w:right w:val="none" w:sz="0" w:space="0" w:color="auto"/>
          </w:divBdr>
          <w:divsChild>
            <w:div w:id="1153524864">
              <w:marLeft w:val="150"/>
              <w:marRight w:val="375"/>
              <w:marTop w:val="0"/>
              <w:marBottom w:val="150"/>
              <w:divBdr>
                <w:top w:val="none" w:sz="0" w:space="0" w:color="auto"/>
                <w:left w:val="none" w:sz="0" w:space="0" w:color="auto"/>
                <w:bottom w:val="none" w:sz="0" w:space="0" w:color="auto"/>
                <w:right w:val="none" w:sz="0" w:space="0" w:color="auto"/>
              </w:divBdr>
            </w:div>
          </w:divsChild>
        </w:div>
      </w:divsChild>
    </w:div>
    <w:div w:id="1422725445">
      <w:bodyDiv w:val="1"/>
      <w:marLeft w:val="0"/>
      <w:marRight w:val="0"/>
      <w:marTop w:val="0"/>
      <w:marBottom w:val="0"/>
      <w:divBdr>
        <w:top w:val="none" w:sz="0" w:space="0" w:color="auto"/>
        <w:left w:val="none" w:sz="0" w:space="0" w:color="auto"/>
        <w:bottom w:val="none" w:sz="0" w:space="0" w:color="auto"/>
        <w:right w:val="none" w:sz="0" w:space="0" w:color="auto"/>
      </w:divBdr>
    </w:div>
    <w:div w:id="1916667639">
      <w:bodyDiv w:val="1"/>
      <w:marLeft w:val="0"/>
      <w:marRight w:val="0"/>
      <w:marTop w:val="0"/>
      <w:marBottom w:val="0"/>
      <w:divBdr>
        <w:top w:val="none" w:sz="0" w:space="0" w:color="auto"/>
        <w:left w:val="none" w:sz="0" w:space="0" w:color="auto"/>
        <w:bottom w:val="none" w:sz="0" w:space="0" w:color="auto"/>
        <w:right w:val="none" w:sz="0" w:space="0" w:color="auto"/>
      </w:divBdr>
    </w:div>
    <w:div w:id="1982924099">
      <w:bodyDiv w:val="1"/>
      <w:marLeft w:val="0"/>
      <w:marRight w:val="0"/>
      <w:marTop w:val="0"/>
      <w:marBottom w:val="0"/>
      <w:divBdr>
        <w:top w:val="none" w:sz="0" w:space="0" w:color="auto"/>
        <w:left w:val="none" w:sz="0" w:space="0" w:color="auto"/>
        <w:bottom w:val="none" w:sz="0" w:space="0" w:color="auto"/>
        <w:right w:val="none" w:sz="0" w:space="0" w:color="auto"/>
      </w:divBdr>
    </w:div>
    <w:div w:id="2109110130">
      <w:bodyDiv w:val="1"/>
      <w:marLeft w:val="0"/>
      <w:marRight w:val="0"/>
      <w:marTop w:val="0"/>
      <w:marBottom w:val="0"/>
      <w:divBdr>
        <w:top w:val="none" w:sz="0" w:space="0" w:color="auto"/>
        <w:left w:val="none" w:sz="0" w:space="0" w:color="auto"/>
        <w:bottom w:val="none" w:sz="0" w:space="0" w:color="auto"/>
        <w:right w:val="none" w:sz="0" w:space="0" w:color="auto"/>
      </w:divBdr>
      <w:divsChild>
        <w:div w:id="897010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eri.gov.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meri.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103F3-FFAE-4CD6-BE0E-DDF216AD8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2250</Words>
  <Characters>12829</Characters>
  <Application>Microsoft Office Word</Application>
  <DocSecurity>0</DocSecurity>
  <Lines>106</Lines>
  <Paragraphs>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Program subvencija   javnim poduzećima – privrednim društvima u Federaciji BiH Federalnog ministarstva energije, rudarstva i industrije  u 2012. godini</vt:lpstr>
      <vt:lpstr>Program subvencija   javnim poduzećima – privrednim društvima u Federaciji BiH Federalnog ministarstva energije, rudarstva i industrije  u 2012. godini</vt:lpstr>
    </vt:vector>
  </TitlesOfParts>
  <Company>hom</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subvencija   javnim poduzećima – privrednim društvima u Federaciji BiH Federalnog ministarstva energije, rudarstva i industrije  u 2012. godini</dc:title>
  <dc:creator>Mostar, ožujak 2012. godine</dc:creator>
  <cp:lastModifiedBy>Jelena Trutina</cp:lastModifiedBy>
  <cp:revision>12</cp:revision>
  <cp:lastPrinted>2024-07-31T06:23:00Z</cp:lastPrinted>
  <dcterms:created xsi:type="dcterms:W3CDTF">2024-08-12T10:48:00Z</dcterms:created>
  <dcterms:modified xsi:type="dcterms:W3CDTF">2024-08-22T10:04:00Z</dcterms:modified>
</cp:coreProperties>
</file>