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0E" w:rsidRPr="001F71BA" w:rsidRDefault="00B07CA4" w:rsidP="00E42873">
      <w:p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БОСНА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ХЕРЦЕГОВИНА</w:t>
      </w:r>
    </w:p>
    <w:p w:rsidR="00295C0E" w:rsidRPr="001F71BA" w:rsidRDefault="00B07CA4" w:rsidP="00295C0E">
      <w:pPr>
        <w:spacing w:after="0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ФЕДЕРАЦИЈА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БОСНЕ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ХЕРЦЕГОВИНЕ</w:t>
      </w:r>
    </w:p>
    <w:p w:rsidR="00295C0E" w:rsidRPr="001F71BA" w:rsidRDefault="00B07CA4" w:rsidP="00295C0E">
      <w:pPr>
        <w:spacing w:after="0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ФЕДЕРАЛНО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ЕНЕРГИЈЕ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, </w:t>
      </w:r>
      <w:r w:rsidRPr="001F71BA">
        <w:rPr>
          <w:rFonts w:ascii="Arial" w:hAnsi="Arial" w:cs="Arial"/>
          <w:b/>
          <w:sz w:val="24"/>
          <w:szCs w:val="24"/>
        </w:rPr>
        <w:t>РУДАРСТВА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ИНДУСТРИЈЕ</w:t>
      </w:r>
    </w:p>
    <w:p w:rsidR="00295C0E" w:rsidRPr="001F71BA" w:rsidRDefault="00295C0E" w:rsidP="00295C0E">
      <w:pPr>
        <w:jc w:val="center"/>
        <w:rPr>
          <w:rFonts w:ascii="Arial" w:hAnsi="Arial" w:cs="Arial"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ab/>
      </w:r>
      <w:r w:rsidRPr="001F71BA">
        <w:rPr>
          <w:rFonts w:ascii="Arial" w:hAnsi="Arial" w:cs="Arial"/>
          <w:b/>
          <w:sz w:val="24"/>
          <w:szCs w:val="24"/>
        </w:rPr>
        <w:tab/>
      </w:r>
      <w:r w:rsidRPr="001F71BA">
        <w:rPr>
          <w:rFonts w:ascii="Arial" w:hAnsi="Arial" w:cs="Arial"/>
          <w:b/>
          <w:sz w:val="24"/>
          <w:szCs w:val="24"/>
        </w:rPr>
        <w:tab/>
      </w:r>
      <w:r w:rsidRPr="001F71BA">
        <w:rPr>
          <w:rFonts w:ascii="Arial" w:hAnsi="Arial" w:cs="Arial"/>
          <w:b/>
          <w:sz w:val="24"/>
          <w:szCs w:val="24"/>
        </w:rPr>
        <w:tab/>
      </w:r>
      <w:r w:rsidRPr="001F71BA">
        <w:rPr>
          <w:rFonts w:ascii="Arial" w:hAnsi="Arial" w:cs="Arial"/>
          <w:b/>
          <w:sz w:val="24"/>
          <w:szCs w:val="24"/>
        </w:rPr>
        <w:tab/>
      </w:r>
      <w:r w:rsidRPr="001F71BA">
        <w:rPr>
          <w:rFonts w:ascii="Arial" w:hAnsi="Arial" w:cs="Arial"/>
          <w:b/>
          <w:sz w:val="24"/>
          <w:szCs w:val="24"/>
        </w:rPr>
        <w:tab/>
      </w:r>
      <w:r w:rsidR="003C151F" w:rsidRPr="003C151F">
        <w:rPr>
          <w:rFonts w:cs="Arial"/>
        </w:rPr>
        <w:t xml:space="preserve"> </w:t>
      </w:r>
      <w:r w:rsidR="00827187">
        <w:rPr>
          <w:rFonts w:cs="Arial"/>
        </w:rPr>
        <w:tab/>
      </w:r>
      <w:r w:rsidR="00827187">
        <w:rPr>
          <w:rFonts w:cs="Arial"/>
        </w:rPr>
        <w:tab/>
      </w:r>
      <w:r w:rsidR="00827187">
        <w:rPr>
          <w:rFonts w:cs="Arial"/>
        </w:rPr>
        <w:tab/>
      </w:r>
      <w:r w:rsidR="003C151F" w:rsidRPr="003C151F">
        <w:rPr>
          <w:rFonts w:ascii="Arial" w:hAnsi="Arial" w:cs="Arial"/>
          <w:b/>
          <w:sz w:val="24"/>
          <w:szCs w:val="24"/>
        </w:rPr>
        <w:t>Нацрт</w:t>
      </w: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295C0E">
      <w:pPr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ЗАКОН</w:t>
      </w:r>
      <w:r w:rsidR="00F96B7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</w:t>
      </w:r>
      <w:r w:rsidR="00F96B7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ЈАВНО</w:t>
      </w:r>
      <w:r w:rsidR="00F96B7E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ПРИВАТНОМ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ПАРТНЕРСТВУ</w:t>
      </w:r>
    </w:p>
    <w:p w:rsidR="00295C0E" w:rsidRPr="001F71BA" w:rsidRDefault="00B07CA4" w:rsidP="00295C0E">
      <w:pPr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БОСНЕ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ХЕРЦЕГОВИНЕ</w:t>
      </w: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Default="00295C0E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1A49D7" w:rsidRDefault="001A49D7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1A49D7" w:rsidRDefault="001A49D7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1A49D7" w:rsidRPr="001F71BA" w:rsidRDefault="001A49D7" w:rsidP="00295C0E">
      <w:pPr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295C0E">
      <w:pPr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Сарајево</w:t>
      </w:r>
      <w:r w:rsidR="00187DCA" w:rsidRPr="001F71BA">
        <w:rPr>
          <w:rFonts w:ascii="Arial" w:hAnsi="Arial" w:cs="Arial"/>
          <w:b/>
          <w:sz w:val="24"/>
          <w:szCs w:val="24"/>
        </w:rPr>
        <w:t>,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155AD3" w:rsidRPr="001F71BA">
        <w:rPr>
          <w:rFonts w:ascii="Arial" w:hAnsi="Arial" w:cs="Arial"/>
          <w:b/>
          <w:sz w:val="24"/>
          <w:szCs w:val="24"/>
        </w:rPr>
        <w:t>202</w:t>
      </w:r>
      <w:r w:rsidR="00827187">
        <w:rPr>
          <w:rFonts w:ascii="Arial" w:hAnsi="Arial" w:cs="Arial"/>
          <w:b/>
          <w:sz w:val="24"/>
          <w:szCs w:val="24"/>
          <w:lang w:val="bs-Latn-BA"/>
        </w:rPr>
        <w:t>4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. </w:t>
      </w:r>
      <w:r w:rsidRPr="001F71BA">
        <w:rPr>
          <w:rFonts w:ascii="Arial" w:hAnsi="Arial" w:cs="Arial"/>
          <w:b/>
          <w:sz w:val="24"/>
          <w:szCs w:val="24"/>
        </w:rPr>
        <w:t>године</w:t>
      </w:r>
    </w:p>
    <w:p w:rsidR="00295C0E" w:rsidRPr="001F71BA" w:rsidRDefault="00B07CA4" w:rsidP="002458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lastRenderedPageBreak/>
        <w:t>ЗАКОН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ЈАВНО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ПРИВАТНОМ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ПАРТНЕРСТВУ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</w:p>
    <w:p w:rsidR="00295C0E" w:rsidRPr="001F71BA" w:rsidRDefault="00B07CA4" w:rsidP="0024589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БОСНЕ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ХЕРЦЕГОВИНЕ</w:t>
      </w:r>
    </w:p>
    <w:p w:rsidR="00295C0E" w:rsidRPr="001F71BA" w:rsidRDefault="00B07CA4" w:rsidP="00B12ACD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ПОГЛАВЉЕ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D924DC">
        <w:rPr>
          <w:rFonts w:ascii="Arial" w:hAnsi="Arial" w:cs="Arial"/>
          <w:b/>
          <w:sz w:val="24"/>
          <w:szCs w:val="24"/>
          <w:lang w:val="bs-Latn-BA"/>
        </w:rPr>
        <w:t>I</w:t>
      </w:r>
      <w:r w:rsidR="00DD0151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ЗАЈЕДНИЧКЕ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ОДРЕДБЕ</w:t>
      </w:r>
    </w:p>
    <w:p w:rsidR="00295C0E" w:rsidRPr="001F71BA" w:rsidRDefault="00B07CA4" w:rsidP="00B12A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- </w:t>
      </w:r>
      <w:r w:rsidRPr="001F71BA">
        <w:rPr>
          <w:rFonts w:ascii="Arial" w:hAnsi="Arial" w:cs="Arial"/>
          <w:b/>
          <w:sz w:val="24"/>
          <w:szCs w:val="24"/>
        </w:rPr>
        <w:t>ОСНОВНЕ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ОДРЕДБЕ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</w:p>
    <w:p w:rsidR="008658CC" w:rsidRPr="001F71BA" w:rsidRDefault="008658CC" w:rsidP="002458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Предмет</w:t>
      </w:r>
      <w:r w:rsidRPr="001F71BA">
        <w:rPr>
          <w:rFonts w:ascii="Arial" w:hAnsi="Arial" w:cs="Arial"/>
          <w:b/>
          <w:sz w:val="24"/>
          <w:szCs w:val="24"/>
        </w:rPr>
        <w:t xml:space="preserve">) </w:t>
      </w:r>
    </w:p>
    <w:p w:rsidR="003F4AA1" w:rsidRPr="001F71BA" w:rsidRDefault="003F4AA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1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lang w:val="sr-Cyrl-RS"/>
        </w:rPr>
      </w:pPr>
      <w:r w:rsidRPr="001F71BA">
        <w:rPr>
          <w:rFonts w:ascii="Arial" w:hAnsi="Arial" w:cs="Arial"/>
          <w:sz w:val="24"/>
          <w:szCs w:val="24"/>
          <w:lang w:val="sr-Cyrl-RS"/>
        </w:rPr>
        <w:t>Овим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Законом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уређује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се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појам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предмет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јавно</w:t>
      </w:r>
      <w:r w:rsidR="00010BA8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="00010BA8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приватног</w:t>
      </w:r>
      <w:r w:rsidR="00BC04F1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партнерства</w:t>
      </w:r>
      <w:r w:rsidR="00BC04F1" w:rsidRPr="001F71BA">
        <w:rPr>
          <w:rFonts w:ascii="Arial" w:hAnsi="Arial" w:cs="Arial"/>
          <w:sz w:val="24"/>
          <w:szCs w:val="24"/>
          <w:lang w:val="sr-Cyrl-RS"/>
        </w:rPr>
        <w:t xml:space="preserve"> (</w:t>
      </w:r>
      <w:r w:rsidRPr="001F71BA">
        <w:rPr>
          <w:rFonts w:ascii="Arial" w:hAnsi="Arial" w:cs="Arial"/>
          <w:sz w:val="24"/>
          <w:szCs w:val="24"/>
          <w:lang w:val="sr-Cyrl-RS"/>
        </w:rPr>
        <w:t>у</w:t>
      </w:r>
      <w:r w:rsidR="00BC04F1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46066">
        <w:rPr>
          <w:rFonts w:ascii="Arial" w:hAnsi="Arial" w:cs="Arial"/>
          <w:sz w:val="24"/>
          <w:szCs w:val="24"/>
          <w:lang w:val="sr-Cyrl-RS"/>
        </w:rPr>
        <w:t>даљем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тексту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: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), </w:t>
      </w:r>
      <w:r w:rsidRPr="001F71BA">
        <w:rPr>
          <w:rFonts w:ascii="Arial" w:hAnsi="Arial" w:cs="Arial"/>
          <w:sz w:val="24"/>
          <w:szCs w:val="24"/>
          <w:lang w:val="sr-Cyrl-RS"/>
        </w:rPr>
        <w:t>модели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дефиниције</w:t>
      </w:r>
      <w:r w:rsidR="00A974C4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A974C4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начела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A7725C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ризици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надлежности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пројекте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правно</w:t>
      </w:r>
      <w:r w:rsidR="00426453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лице</w:t>
      </w:r>
      <w:r w:rsidR="00426453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посебне</w:t>
      </w:r>
      <w:r w:rsidR="00426453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намјене</w:t>
      </w:r>
      <w:r w:rsidR="00426453" w:rsidRPr="001F71BA">
        <w:rPr>
          <w:rFonts w:ascii="Arial" w:hAnsi="Arial" w:cs="Arial"/>
          <w:sz w:val="24"/>
          <w:szCs w:val="24"/>
          <w:lang w:val="sr-Cyrl-RS"/>
        </w:rPr>
        <w:t>,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планирање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припремање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пројеката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737CE8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поступак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предлагања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одобравања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провођења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пројеката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поступак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избора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приватног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партнера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права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обавезе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јавних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приватних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партнера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поступак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правне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заштите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Регистар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уговора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у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надлежност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поступак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оцјене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одобравања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приједлога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пројеката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надметање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приједлога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уговора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  <w:lang w:val="sr-Cyrl-RS"/>
        </w:rPr>
        <w:t>у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прекршајне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одредбе</w:t>
      </w:r>
      <w:r w:rsidR="00485C12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друга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питања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од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значаја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54AF"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658CC" w:rsidRPr="001F71BA" w:rsidRDefault="00B07CA4" w:rsidP="008452F7">
      <w:pPr>
        <w:pStyle w:val="ListParagraph"/>
        <w:numPr>
          <w:ilvl w:val="0"/>
          <w:numId w:val="1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  <w:lang w:val="sr-Cyrl-RS"/>
        </w:rPr>
        <w:t>На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питања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која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нису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уређена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овим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Законом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примјењиваће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се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посебни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закони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F71BA">
        <w:rPr>
          <w:rFonts w:ascii="Arial" w:hAnsi="Arial" w:cs="Arial"/>
          <w:sz w:val="24"/>
          <w:szCs w:val="24"/>
          <w:lang w:val="sr-Cyrl-RS"/>
        </w:rPr>
        <w:t>зависно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од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јавне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услуге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која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је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предмет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F71BA">
        <w:rPr>
          <w:rFonts w:ascii="Arial" w:hAnsi="Arial" w:cs="Arial"/>
          <w:sz w:val="24"/>
          <w:szCs w:val="24"/>
          <w:lang w:val="sr-Cyrl-RS"/>
        </w:rPr>
        <w:t>ЈПП</w:t>
      </w:r>
      <w:r w:rsidR="00295C0E" w:rsidRPr="001F71BA">
        <w:rPr>
          <w:rFonts w:ascii="Arial" w:hAnsi="Arial" w:cs="Arial"/>
          <w:sz w:val="24"/>
          <w:szCs w:val="24"/>
          <w:lang w:val="sr-Cyrl-RS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Родно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значење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израза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3F4AA1" w:rsidRPr="001F71BA" w:rsidRDefault="003F4AA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AA1" w:rsidRPr="001F71BA" w:rsidRDefault="00B07CA4" w:rsidP="00EC2F0A">
      <w:pPr>
        <w:spacing w:line="24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Изрази</w:t>
      </w:r>
      <w:r w:rsidR="0042645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42645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користе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имају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родно</w:t>
      </w:r>
      <w:r w:rsidR="003F4AA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значење</w:t>
      </w:r>
      <w:r w:rsidR="003F4AA1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без</w:t>
      </w:r>
      <w:r w:rsidR="003F4AA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обзира</w:t>
      </w:r>
      <w:r w:rsidR="003F4AA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3F4AA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</w:t>
      </w:r>
      <w:r w:rsidR="003F4AA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3F4AA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кориштени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мушком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женском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роду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обухватају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једнак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мушки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женски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род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3.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Појам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предмет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AC4DD1" w:rsidRPr="001F71BA" w:rsidRDefault="00AC4DD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модел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дугорочног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између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42645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42645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циљем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пружања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унапређења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постојеће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задовољења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путем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Предмет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грађење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реконструкција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одржавање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управљање</w:t>
      </w:r>
      <w:r w:rsidR="002B3E12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инфраструктурним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објектима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инфраструктуром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циљем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пружања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задовољења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подразумијева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учешће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42645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основано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преузимању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расподјели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ризика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између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употребу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техничких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управљачких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иновативних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компетенција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циљем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оптималног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управљања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ризиком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током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8452F7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>ЈПП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ук</w:t>
      </w:r>
      <w:r w:rsidR="00EA6B77" w:rsidRPr="00EA6B77">
        <w:rPr>
          <w:rFonts w:ascii="Arial" w:hAnsi="Arial" w:cs="Arial"/>
          <w:sz w:val="24"/>
          <w:szCs w:val="24"/>
        </w:rPr>
        <w:t>љ</w:t>
      </w:r>
      <w:r w:rsidRPr="001F71BA">
        <w:rPr>
          <w:rFonts w:ascii="Arial" w:hAnsi="Arial" w:cs="Arial"/>
          <w:sz w:val="24"/>
          <w:szCs w:val="24"/>
        </w:rPr>
        <w:t>учује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дјел</w:t>
      </w:r>
      <w:r w:rsidR="00EA6B77" w:rsidRPr="00EA6B77">
        <w:rPr>
          <w:rFonts w:ascii="Arial" w:hAnsi="Arial" w:cs="Arial"/>
          <w:sz w:val="24"/>
          <w:szCs w:val="24"/>
        </w:rPr>
        <w:t>и</w:t>
      </w:r>
      <w:r w:rsidRPr="001F71BA">
        <w:rPr>
          <w:rFonts w:ascii="Arial" w:hAnsi="Arial" w:cs="Arial"/>
          <w:sz w:val="24"/>
          <w:szCs w:val="24"/>
        </w:rPr>
        <w:t>мично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потпуно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финансирање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изузев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непотребним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закљученог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између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одговарајуће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функционалне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спецификације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резултате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претходно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утврђене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одобравања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Уговор</w:t>
      </w:r>
      <w:r w:rsidR="0006243C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путем</w:t>
      </w:r>
      <w:r w:rsidR="0006243C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остварује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сектора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бити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295C0E" w:rsidRPr="001F71BA" w:rsidRDefault="00B07CA4" w:rsidP="00875695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left="1208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основни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модел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преузима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расположивости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предметне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услуге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уговореним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стандардима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плаћање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накнаде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потпуности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већим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дијелом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врши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буџета</w:t>
      </w:r>
      <w:r w:rsidR="00B33D4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B3E12" w:rsidRPr="001F71BA" w:rsidRDefault="00604567" w:rsidP="002B3E1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208" w:hanging="35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F71BA">
        <w:rPr>
          <w:rFonts w:ascii="Arial" w:hAnsi="Arial" w:cs="Arial"/>
          <w:color w:val="000000"/>
          <w:sz w:val="24"/>
          <w:szCs w:val="24"/>
        </w:rPr>
        <w:t xml:space="preserve">б) </w:t>
      </w:r>
      <w:r w:rsidR="00B07CA4" w:rsidRPr="001F71BA">
        <w:rPr>
          <w:rFonts w:ascii="Arial" w:hAnsi="Arial" w:cs="Arial"/>
          <w:sz w:val="24"/>
          <w:szCs w:val="24"/>
        </w:rPr>
        <w:t>посебни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модел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приватни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партнер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преузима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ризик</w:t>
      </w:r>
      <w:r w:rsidR="00737CE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потражње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плаћање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накнаде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приватном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партнеру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потпуности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већим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дијелом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врши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крајњег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корисника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8658CC" w:rsidRDefault="002B3E12" w:rsidP="00002E3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  <w:shd w:val="clear" w:color="auto" w:fill="FFFFFF"/>
        </w:rPr>
        <w:t xml:space="preserve">(7) </w:t>
      </w:r>
      <w:r w:rsidR="00B07CA4"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уговором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сврхом</w:t>
      </w:r>
      <w:r w:rsidR="00A614D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A614D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A614D8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допусти</w:t>
      </w:r>
      <w:r w:rsidR="00916AFD" w:rsidRPr="001F71BA">
        <w:rPr>
          <w:rFonts w:ascii="Arial" w:hAnsi="Arial" w:cs="Arial"/>
          <w:sz w:val="24"/>
          <w:szCs w:val="24"/>
        </w:rPr>
        <w:t>ти</w:t>
      </w:r>
      <w:r w:rsidR="00A614D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комерцијалних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дјелатности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</w:t>
      </w:r>
      <w:r w:rsidR="00E80C18">
        <w:rPr>
          <w:rFonts w:ascii="Arial" w:hAnsi="Arial" w:cs="Arial"/>
          <w:sz w:val="24"/>
          <w:szCs w:val="24"/>
          <w:lang w:val="hr-HR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циљем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наплате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прихода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трећих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лица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тржишту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заснивање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грађења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стварног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корист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посебним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прописима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1A49D7" w:rsidRPr="001F71BA" w:rsidRDefault="001A49D7" w:rsidP="00002E3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95C0E" w:rsidRPr="001F71BA" w:rsidRDefault="00B07CA4" w:rsidP="001A4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4.</w:t>
      </w:r>
    </w:p>
    <w:p w:rsidR="00295C0E" w:rsidRPr="001F71BA" w:rsidRDefault="00295C0E" w:rsidP="001A4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Значење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појединих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израза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AC4DD1" w:rsidRPr="001F71BA" w:rsidRDefault="00AC4DD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Поједини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изрази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смислу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имају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сљедећа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значења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</w:t>
      </w:r>
      <w:r w:rsidR="00FD0E4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тијело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Федерација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Босне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Херцеговине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Влада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Федерације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Босне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Херцеговине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даљем</w:t>
      </w:r>
      <w:r w:rsidR="00F97BC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тексту</w:t>
      </w:r>
      <w:r w:rsidR="00F97BC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Влада</w:t>
      </w:r>
      <w:r w:rsidR="00F97BC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Федерације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БиХ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установа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чији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оснивач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Федерација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Босне</w:t>
      </w:r>
      <w:r w:rsidR="002B1FD5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B1FD5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Херцеговине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предузеће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привредно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друштво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власништву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већинском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власништву</w:t>
      </w:r>
      <w:r w:rsidR="00BC04F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Федерације</w:t>
      </w:r>
      <w:r w:rsidR="00BC04F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Босне</w:t>
      </w:r>
      <w:r w:rsidR="002B1FD5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B1FD5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Херцеговине</w:t>
      </w:r>
      <w:r w:rsidR="00BC04F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BC04F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6066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даљем</w:t>
      </w:r>
      <w:r w:rsidR="00512DE6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тексту</w:t>
      </w:r>
      <w:r w:rsidR="00512DE6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</w:t>
      </w:r>
      <w:r w:rsidR="00512DE6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тијело</w:t>
      </w:r>
      <w:r w:rsidR="00512DE6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:rsidR="00295C0E" w:rsidRPr="001F71B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б)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партнерства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6066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даљем</w:t>
      </w:r>
      <w:r w:rsidR="00A614D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тексту</w:t>
      </w:r>
      <w:r w:rsidR="00A614D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</w:t>
      </w:r>
      <w:r w:rsidR="00A614D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A614D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A614D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планира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припрема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одобрава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уговара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проводи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одредбама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овог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="00512DE6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95C0E" w:rsidRPr="001F71B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правно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лице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посебне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намјене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6066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даљем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тексту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ПЛПН</w:t>
      </w:r>
      <w:r w:rsidR="00737CE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</w:t>
      </w:r>
      <w:r w:rsidR="00737CE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737CE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изабрани</w:t>
      </w:r>
      <w:r w:rsidR="00737CE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понуђач</w:t>
      </w:r>
      <w:r w:rsidR="00737CE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одредбама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овог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основао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прописима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Босни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Херцеговини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сврху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закључивања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провођења</w:t>
      </w:r>
      <w:r w:rsidR="00BE516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BE516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BE516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BE5163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д)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једно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више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тијела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закључује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односно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закључују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ПЛПН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сврху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провођења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7D55A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7D55A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95C0E" w:rsidRPr="001F71B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е)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закључен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између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сврху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провођења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уређују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права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обавезе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уговорних</w:t>
      </w:r>
      <w:r w:rsidR="00DC55A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страна</w:t>
      </w:r>
      <w:r w:rsidR="00DC55A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ф)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понуђач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домаће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правно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лице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самостално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другим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домаћим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/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правним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лицем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учествује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додјеле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C84D2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C84D2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одредбама</w:t>
      </w:r>
      <w:r w:rsidR="00C84D2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овог</w:t>
      </w:r>
      <w:r w:rsidR="00C84D2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="00C84D2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г)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изабрани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понуђач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понуђач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изабран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најуспјешнији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понуђач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додјеле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C75B88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E72769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E72769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одредбама</w:t>
      </w:r>
      <w:r w:rsidR="00E72769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овог</w:t>
      </w:r>
      <w:r w:rsidR="00E72769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="00E72769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95C0E" w:rsidRPr="005234AA" w:rsidRDefault="00B07CA4" w:rsidP="008452F7">
      <w:pPr>
        <w:pStyle w:val="ListParagraph"/>
        <w:widowControl w:val="0"/>
        <w:numPr>
          <w:ilvl w:val="0"/>
          <w:numId w:val="41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укупни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животни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представљају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добра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укључујући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грађења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одржавања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замјене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истрошене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опреме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материјала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квантифи</w:t>
      </w:r>
      <w:r w:rsidR="007E6D6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E80C1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о</w:t>
      </w:r>
      <w:r w:rsidR="007E6D6C" w:rsidRPr="001F71B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E80C1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а</w:t>
      </w:r>
      <w:r w:rsidR="00D1771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</w:t>
      </w:r>
      <w:r w:rsidR="00E80C1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е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ризике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потреби</w:t>
      </w:r>
      <w:r w:rsidR="00790E7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трошкове</w:t>
      </w:r>
      <w:r w:rsidR="00790E7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кориштења</w:t>
      </w:r>
      <w:r w:rsidR="00790E7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чишћење</w:t>
      </w:r>
      <w:r w:rsidR="00790E7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енергенти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обезбјеђење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.),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ако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кориштење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укључено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предмет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приходе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трећих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лица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комерцијалне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приходе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уколико</w:t>
      </w:r>
      <w:r w:rsidR="00540422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таква</w:t>
      </w:r>
      <w:r w:rsidR="00540422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могућност</w:t>
      </w:r>
      <w:r w:rsidR="00540422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постоји</w:t>
      </w:r>
      <w:r w:rsidR="00540422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5234AA" w:rsidRDefault="002C7906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234AA">
        <w:rPr>
          <w:rFonts w:ascii="Arial" w:hAnsi="Arial" w:cs="Arial"/>
          <w:sz w:val="24"/>
          <w:szCs w:val="24"/>
        </w:rPr>
        <w:t>и</w:t>
      </w:r>
      <w:r w:rsidRPr="005234AA">
        <w:rPr>
          <w:rFonts w:ascii="Arial" w:hAnsi="Arial" w:cs="Arial"/>
          <w:iCs/>
          <w:sz w:val="24"/>
          <w:szCs w:val="24"/>
        </w:rPr>
        <w:t xml:space="preserve">) </w:t>
      </w:r>
      <w:r w:rsidR="00B07CA4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компаратор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јавног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сектора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63304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Public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304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Sector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304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Comparator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6066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даљем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тексту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63304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PSC</w:t>
      </w:r>
      <w:r w:rsidR="00295C0E" w:rsidRPr="005234AA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поређење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садашње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вриједности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укупних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животних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уговореном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периоду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традиционалном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буџетском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моделу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финансирања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односу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исту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врсту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проведеног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моделу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63304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PSC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укључује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израчун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накнаде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новцу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потребне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намирење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укупних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расхода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одљева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алокацију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између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квантификацију</w:t>
      </w:r>
      <w:r w:rsidR="00E72769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алоцираних</w:t>
      </w:r>
      <w:r w:rsidR="00E72769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ризика</w:t>
      </w:r>
      <w:r w:rsidR="00E72769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Default="009A250E" w:rsidP="008452F7">
      <w:pPr>
        <w:pStyle w:val="ListParagraph"/>
        <w:widowControl w:val="0"/>
        <w:numPr>
          <w:ilvl w:val="0"/>
          <w:numId w:val="42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29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ekivana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иједно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нова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ц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Value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for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Mone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y,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6066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даљем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тексту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VfM</w:t>
      </w:r>
      <w:r w:rsidR="00360010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представља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позитивну</w:t>
      </w:r>
      <w:r w:rsidR="00BA51FB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разлику</w:t>
      </w:r>
      <w:r w:rsidR="00BA51FB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између</w:t>
      </w:r>
      <w:r w:rsidR="00BA51FB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садашње</w:t>
      </w:r>
      <w:r w:rsidR="00BA51FB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вриједности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укупних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животних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уговореном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периоду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традиционалном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буџетском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моделу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финансирања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исказаних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304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PSC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јавног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сектора</w:t>
      </w:r>
      <w:r w:rsidR="00295C0E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5234A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садашње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вриједности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укупних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животних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истом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уговорном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периоду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случају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провођења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моделу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22634" w:rsidRPr="001F71BA" w:rsidRDefault="00222634" w:rsidP="00222634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5.</w:t>
      </w:r>
      <w:r w:rsidR="00295C0E" w:rsidRPr="001F71BA">
        <w:rPr>
          <w:rFonts w:ascii="Arial" w:hAnsi="Arial" w:cs="Arial"/>
          <w:b/>
          <w:strike/>
          <w:sz w:val="24"/>
          <w:szCs w:val="24"/>
        </w:rPr>
        <w:t xml:space="preserve"> 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Начела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AC4DD1" w:rsidRPr="001F71BA" w:rsidRDefault="00AC4DD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9E061A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поштовати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проводити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сљедећа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начела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заштите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интереса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подразумијева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најефективније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кориштење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средстава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вези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реализацијом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B2650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B2650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B2650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B2650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његовом</w:t>
      </w:r>
      <w:r w:rsidR="00B2650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сврхом</w:t>
      </w:r>
      <w:r w:rsidR="00B2650F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95C0E" w:rsidRPr="001F71BA" w:rsidRDefault="00476011" w:rsidP="00463A0A">
      <w:pPr>
        <w:widowControl w:val="0"/>
        <w:tabs>
          <w:tab w:val="left" w:pos="821"/>
          <w:tab w:val="left" w:pos="1134"/>
          <w:tab w:val="left" w:pos="1418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б)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једнаког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правичног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третмана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подразумијева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забрану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7CBF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дискриминације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било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основу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између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учесника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додјеле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избора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обавезу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учесници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избора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имају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потпуне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тачне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информације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стандардима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критеријима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избор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476011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ефикасности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подразумијева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поступак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избора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закључење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проводи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роковима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начин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прописа</w:t>
      </w:r>
      <w:r w:rsidR="00002E37" w:rsidRPr="00002E37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овим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што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јавног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476011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д)</w:t>
      </w:r>
      <w:r w:rsidR="001A4420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слободн</w:t>
      </w:r>
      <w:r w:rsidR="001A4420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ог тржишног надметања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</w:t>
      </w:r>
      <w:r w:rsidR="004E4D7E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hr-HR"/>
        </w:rPr>
        <w:t>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60C7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обухват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забрану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ограничавања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конкуренције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између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учесника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обавезу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прихватања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учесника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понуде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задовољавају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услове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прописане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законом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подзаконским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актима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476011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е)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транспарентности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додјели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подразум</w:t>
      </w:r>
      <w:r w:rsidR="00BD052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високи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степен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доступности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информација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пројекту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476011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ф)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економичности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како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поступак</w:t>
      </w:r>
      <w:r w:rsidR="004E7F1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додјеле</w:t>
      </w:r>
      <w:r w:rsidR="004E7F1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уговора</w:t>
      </w:r>
      <w:r w:rsidR="004E7F1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4E7F1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4E7F12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провео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што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брже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што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уз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уважавање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свих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законом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прописаних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процедура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447438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 xml:space="preserve">  г)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заштите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природне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средине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промоције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одрживог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развоја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D052C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подразумијева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обавезу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покретања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дизајнирања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начин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ће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B27C1" w:rsidRPr="00EB27C1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да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обезбиједи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очување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природних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ресурса</w:t>
      </w:r>
      <w:r w:rsidR="00061961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C4DD1" w:rsidRPr="001F71BA" w:rsidRDefault="006531DF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476011" w:rsidRPr="001F71BA">
        <w:rPr>
          <w:rFonts w:ascii="Arial" w:hAnsi="Arial" w:cs="Arial"/>
          <w:sz w:val="24"/>
          <w:szCs w:val="24"/>
        </w:rPr>
        <w:t xml:space="preserve">x)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аутономије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воље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обухва</w:t>
      </w:r>
      <w:r w:rsidR="00090127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слободу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складу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законом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другим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прописима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добрим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пословним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обичајима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своја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међусобна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права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обавезе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уреде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својој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вољи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95C0E" w:rsidRPr="001F71BA" w:rsidRDefault="00B07CA4" w:rsidP="0024589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6. </w:t>
      </w:r>
    </w:p>
    <w:p w:rsidR="00295C0E" w:rsidRPr="001F71BA" w:rsidRDefault="00295C0E" w:rsidP="0024589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Ризици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AC4DD1" w:rsidRPr="001F71BA" w:rsidRDefault="00AC4DD1" w:rsidP="0024589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Ризик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будући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неизвјестан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догађај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наступање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независно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воље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Основни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ризици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морају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узети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обзир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приликом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одобравања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сљедећи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B10769" w:rsidRPr="001F71BA" w:rsidRDefault="00B10769" w:rsidP="00B10769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8452F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изградње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представља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догађаје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вези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иницијалном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фазом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укључивања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имовине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што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кашњења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испорукама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непоштовање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одређених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стандарда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додатни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трошкови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технички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недостаци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негативни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спољни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ефекти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укључујући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ок</w:t>
      </w:r>
      <w:r w:rsidR="00E80C1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hr-HR"/>
        </w:rPr>
        <w:t>о</w:t>
      </w:r>
      <w:r w:rsidR="00EB27C1" w:rsidRPr="00EB27C1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hr-HR"/>
        </w:rPr>
        <w:t>лин</w:t>
      </w:r>
      <w:r w:rsidR="00E80C1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hr-HR"/>
        </w:rPr>
        <w:t>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компензациона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плаћања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трећим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странама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6B68BB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б</w:t>
      </w:r>
      <w:r w:rsidR="007E5CAB" w:rsidRPr="001F71BA">
        <w:rPr>
          <w:rFonts w:ascii="Arial" w:hAnsi="Arial" w:cs="Arial"/>
          <w:sz w:val="24"/>
          <w:szCs w:val="24"/>
        </w:rPr>
        <w:t>)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расположивости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доступности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чини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случајеве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током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употребе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имовине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може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позвати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одговорност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због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неадекватног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управљања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проузроковало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нижи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услуге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договореног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услуге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нису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достигле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ниво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квалитета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прецизиран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295C0E" w:rsidRPr="001F71BA" w:rsidRDefault="006B68BB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ц</w:t>
      </w:r>
      <w:r w:rsidR="007E5CAB" w:rsidRPr="001F71BA">
        <w:rPr>
          <w:rFonts w:ascii="Arial" w:hAnsi="Arial" w:cs="Arial"/>
          <w:sz w:val="24"/>
          <w:szCs w:val="24"/>
        </w:rPr>
        <w:t>)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потражње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представља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промјену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потражњи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односно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постојање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више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ниже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потражње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него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што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била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очекивана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потписиван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процјењујући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особине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чему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промјена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потражње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може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бити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узрокована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субјективним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објективним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разлозима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7E5CAB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д</w:t>
      </w:r>
      <w:r w:rsidR="00AA6008" w:rsidRPr="001F71BA">
        <w:rPr>
          <w:rFonts w:ascii="Arial" w:hAnsi="Arial" w:cs="Arial"/>
          <w:sz w:val="24"/>
          <w:szCs w:val="24"/>
        </w:rPr>
        <w:t>)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тачности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квалитете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улазних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информација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подразумијева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ЈПП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заснивају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тачним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подацима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представљају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подлогу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израду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студије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економске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изводљивости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3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избора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приватног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сектора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примјерен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повезан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формирањем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партнерства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непознатим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партнерима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7E5CAB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ф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регулаторни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односно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ризици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су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садржани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самим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уговорима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као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испуњавању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обавеза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произилазе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њих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чему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њихово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неиспуњавање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може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угрози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поједине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активности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цијели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7E5CAB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г)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околишни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еколошки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археолошки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ризици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су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примјерени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ризици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локације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који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директно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повећавају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изградње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извођења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цијелог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укључујући</w:t>
      </w:r>
      <w:r w:rsidR="00BA51FB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ризике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ради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негативне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реакције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јавности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862BAA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локалне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заједнице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пројекат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4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83"/>
        <w:jc w:val="both"/>
        <w:rPr>
          <w:rFonts w:ascii="Arial" w:hAnsi="Arial" w:cs="Arial"/>
          <w:bCs/>
          <w:sz w:val="24"/>
          <w:szCs w:val="24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одрживости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представља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ризик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смислу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добијања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адекватне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вриједности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новац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295C0E" w:rsidP="00245898">
      <w:pPr>
        <w:pStyle w:val="ListParagraph"/>
        <w:spacing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C0E" w:rsidRPr="001F71BA" w:rsidRDefault="00B07CA4" w:rsidP="00B12ACD">
      <w:pPr>
        <w:tabs>
          <w:tab w:val="left" w:pos="589"/>
        </w:tabs>
        <w:spacing w:after="0" w:line="240" w:lineRule="auto"/>
        <w:ind w:left="589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lastRenderedPageBreak/>
        <w:t>Одјељак</w:t>
      </w:r>
      <w:r w:rsidR="00360010"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bCs/>
          <w:sz w:val="24"/>
          <w:szCs w:val="24"/>
        </w:rPr>
        <w:t>Б</w:t>
      </w:r>
      <w:r w:rsidR="00360010" w:rsidRPr="001F71BA">
        <w:rPr>
          <w:rFonts w:ascii="Arial" w:hAnsi="Arial" w:cs="Arial"/>
          <w:b/>
          <w:bCs/>
          <w:sz w:val="24"/>
          <w:szCs w:val="24"/>
        </w:rPr>
        <w:t xml:space="preserve">. - </w:t>
      </w:r>
      <w:r w:rsidRPr="001F71BA">
        <w:rPr>
          <w:rFonts w:ascii="Arial" w:hAnsi="Arial" w:cs="Arial"/>
          <w:b/>
          <w:bCs/>
          <w:sz w:val="24"/>
          <w:szCs w:val="24"/>
        </w:rPr>
        <w:t>СУБЈЕКТИ</w:t>
      </w:r>
      <w:r w:rsidR="00295C0E"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bCs/>
          <w:sz w:val="24"/>
          <w:szCs w:val="24"/>
        </w:rPr>
        <w:t>ЈПП</w:t>
      </w:r>
      <w:r w:rsidR="00295C0E" w:rsidRPr="001F71BA">
        <w:rPr>
          <w:rFonts w:ascii="Arial" w:hAnsi="Arial" w:cs="Arial"/>
          <w:b/>
          <w:bCs/>
          <w:sz w:val="24"/>
          <w:szCs w:val="24"/>
        </w:rPr>
        <w:t>-</w:t>
      </w:r>
      <w:r w:rsidRPr="001F71BA">
        <w:rPr>
          <w:rFonts w:ascii="Arial" w:hAnsi="Arial" w:cs="Arial"/>
          <w:b/>
          <w:bCs/>
          <w:sz w:val="24"/>
          <w:szCs w:val="24"/>
        </w:rPr>
        <w:t>а</w:t>
      </w:r>
    </w:p>
    <w:p w:rsidR="00295C0E" w:rsidRPr="001F71BA" w:rsidRDefault="00295C0E" w:rsidP="00245898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C0E" w:rsidRPr="001F71BA" w:rsidRDefault="00B07CA4" w:rsidP="00245898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bCs/>
          <w:sz w:val="24"/>
          <w:szCs w:val="24"/>
        </w:rPr>
        <w:t xml:space="preserve"> 7.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t>(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Надлежности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за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пројекте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ЈПП</w:t>
      </w:r>
      <w:r w:rsidRPr="001F71BA">
        <w:rPr>
          <w:rFonts w:ascii="Arial" w:hAnsi="Arial" w:cs="Arial"/>
          <w:b/>
          <w:bCs/>
          <w:sz w:val="24"/>
          <w:szCs w:val="24"/>
        </w:rPr>
        <w:t>-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а</w:t>
      </w:r>
      <w:r w:rsidRPr="001F71BA">
        <w:rPr>
          <w:rFonts w:ascii="Arial" w:hAnsi="Arial" w:cs="Arial"/>
          <w:b/>
          <w:bCs/>
          <w:sz w:val="24"/>
          <w:szCs w:val="24"/>
        </w:rPr>
        <w:t>)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1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Босне</w:t>
      </w:r>
      <w:r w:rsidR="0068596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68596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Херцеговине</w:t>
      </w:r>
      <w:r w:rsidR="00685967" w:rsidRPr="001F71BA">
        <w:rPr>
          <w:rFonts w:ascii="Arial" w:hAnsi="Arial" w:cs="Arial"/>
          <w:sz w:val="24"/>
          <w:szCs w:val="24"/>
        </w:rPr>
        <w:t xml:space="preserve"> (</w:t>
      </w:r>
      <w:r w:rsidRPr="001F71BA">
        <w:rPr>
          <w:rFonts w:ascii="Arial" w:hAnsi="Arial" w:cs="Arial"/>
          <w:sz w:val="24"/>
          <w:szCs w:val="24"/>
        </w:rPr>
        <w:t>у</w:t>
      </w:r>
      <w:r w:rsidR="00685967" w:rsidRPr="001F71BA">
        <w:rPr>
          <w:rFonts w:ascii="Arial" w:hAnsi="Arial" w:cs="Arial"/>
          <w:sz w:val="24"/>
          <w:szCs w:val="24"/>
        </w:rPr>
        <w:t xml:space="preserve"> </w:t>
      </w:r>
      <w:r w:rsidR="00546066">
        <w:rPr>
          <w:rFonts w:ascii="Arial" w:hAnsi="Arial" w:cs="Arial"/>
          <w:sz w:val="24"/>
          <w:szCs w:val="24"/>
        </w:rPr>
        <w:t>даљем</w:t>
      </w:r>
      <w:r w:rsidR="0068596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тексту</w:t>
      </w:r>
      <w:r w:rsidR="00685967" w:rsidRPr="001F71BA">
        <w:rPr>
          <w:rFonts w:ascii="Arial" w:hAnsi="Arial" w:cs="Arial"/>
          <w:sz w:val="24"/>
          <w:szCs w:val="24"/>
        </w:rPr>
        <w:t xml:space="preserve">: </w:t>
      </w:r>
      <w:r w:rsidRPr="001F71BA">
        <w:rPr>
          <w:rFonts w:ascii="Arial" w:hAnsi="Arial" w:cs="Arial"/>
          <w:sz w:val="24"/>
          <w:szCs w:val="24"/>
        </w:rPr>
        <w:t>Федерација</w:t>
      </w:r>
      <w:r w:rsidR="0068596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685967" w:rsidRPr="001F71BA">
        <w:rPr>
          <w:rFonts w:ascii="Arial" w:hAnsi="Arial" w:cs="Arial"/>
          <w:sz w:val="24"/>
          <w:szCs w:val="24"/>
        </w:rPr>
        <w:t>)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планирање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5726E3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5726E3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припрема</w:t>
      </w:r>
      <w:r w:rsidR="005726E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5726E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избора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консултанта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надзор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провођењем</w:t>
      </w:r>
      <w:r w:rsidR="0068596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установе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чији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оснивач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привредног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друштва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власништву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већинском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власништву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E6259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активности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усваја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планове</w:t>
      </w:r>
      <w:r w:rsidR="009F6D89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9F6D89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9F6D89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доноси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опредјељености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успостављање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даје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сагласност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C1791F">
        <w:rPr>
          <w:rFonts w:ascii="Arial" w:hAnsi="Arial" w:cs="Arial"/>
          <w:sz w:val="24"/>
          <w:szCs w:val="24"/>
          <w:lang w:val="bs-Latn-BA"/>
        </w:rPr>
        <w:t>y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Једно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више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овластити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појединих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поступака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AA286A" w:rsidRPr="001F71BA">
        <w:rPr>
          <w:rFonts w:ascii="Arial" w:hAnsi="Arial" w:cs="Arial"/>
          <w:sz w:val="24"/>
          <w:szCs w:val="24"/>
        </w:rPr>
        <w:t xml:space="preserve"> </w:t>
      </w:r>
      <w:r w:rsidR="00295C0E" w:rsidRPr="001F71BA">
        <w:rPr>
          <w:rFonts w:ascii="Arial" w:hAnsi="Arial" w:cs="Arial"/>
          <w:sz w:val="24"/>
          <w:szCs w:val="24"/>
        </w:rPr>
        <w:t xml:space="preserve">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Међусобна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</w:t>
      </w:r>
      <w:r w:rsidR="00E80C18">
        <w:rPr>
          <w:rFonts w:ascii="Arial" w:hAnsi="Arial" w:cs="Arial"/>
          <w:sz w:val="24"/>
          <w:szCs w:val="24"/>
          <w:lang w:val="hr-HR"/>
        </w:rPr>
        <w:t>а</w:t>
      </w:r>
      <w:r w:rsidRPr="001F71BA">
        <w:rPr>
          <w:rFonts w:ascii="Arial" w:hAnsi="Arial" w:cs="Arial"/>
          <w:sz w:val="24"/>
          <w:szCs w:val="24"/>
        </w:rPr>
        <w:t>везе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регулишу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међусобним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споразумом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C0029C" w:rsidRPr="001F71BA" w:rsidRDefault="00B07CA4" w:rsidP="008452F7">
      <w:pPr>
        <w:pStyle w:val="ListParagraph"/>
        <w:numPr>
          <w:ilvl w:val="0"/>
          <w:numId w:val="1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БиХ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може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одлуком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одредити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јавно</w:t>
      </w:r>
      <w:r w:rsidR="00360010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тијело</w:t>
      </w:r>
      <w:r w:rsidR="00360010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које</w:t>
      </w:r>
      <w:r w:rsidR="00360010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ће</w:t>
      </w:r>
      <w:r w:rsidR="00360010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бити</w:t>
      </w:r>
      <w:r w:rsidR="00360010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носилац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послова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јавног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партнера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односно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овластити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одређено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јавно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тијело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за</w:t>
      </w:r>
      <w:r w:rsidR="00155AD3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провођење</w:t>
      </w:r>
      <w:r w:rsidR="009A7E03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активности</w:t>
      </w:r>
      <w:r w:rsidR="00155AD3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из</w:t>
      </w:r>
      <w:r w:rsidR="00155AD3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става</w:t>
      </w:r>
      <w:r w:rsidR="00155AD3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(1)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овога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F71BA">
        <w:rPr>
          <w:rFonts w:ascii="Arial" w:eastAsia="Times New Roman" w:hAnsi="Arial" w:cs="Arial"/>
          <w:sz w:val="24"/>
          <w:szCs w:val="24"/>
          <w:lang w:eastAsia="hr-HR"/>
        </w:rPr>
        <w:t>члана</w:t>
      </w:r>
      <w:r w:rsidR="00295C0E" w:rsidRPr="001F71B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8.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Правно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лице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посебне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намјене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217016" w:rsidRPr="001F71BA" w:rsidRDefault="00217016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19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ПЛПН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лице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основао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сврху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19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ПЛПН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искључиво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регистроване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дјелатности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основан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8658CC" w:rsidRPr="001F71BA" w:rsidRDefault="00B07CA4" w:rsidP="008452F7">
      <w:pPr>
        <w:pStyle w:val="ListParagraph"/>
        <w:numPr>
          <w:ilvl w:val="0"/>
          <w:numId w:val="19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ПЛПН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оснива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послује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снази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Босни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Херцеговини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080717" w:rsidRPr="001F71BA" w:rsidRDefault="00B07CA4" w:rsidP="00B12ACD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ПОГЛАВЉЕ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D924DC">
        <w:rPr>
          <w:rFonts w:ascii="Arial" w:hAnsi="Arial" w:cs="Arial"/>
          <w:b/>
          <w:sz w:val="24"/>
          <w:szCs w:val="24"/>
          <w:lang w:val="bs-Latn-BA"/>
        </w:rPr>
        <w:t>II</w:t>
      </w:r>
      <w:r w:rsidR="00DD0151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ПРОЈЕКАТ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ЈПП</w:t>
      </w:r>
      <w:r w:rsidR="00295C0E" w:rsidRPr="001F71BA">
        <w:rPr>
          <w:rFonts w:ascii="Arial" w:hAnsi="Arial" w:cs="Arial"/>
          <w:b/>
          <w:sz w:val="24"/>
          <w:szCs w:val="24"/>
        </w:rPr>
        <w:t>-</w:t>
      </w:r>
      <w:r w:rsidRPr="001F71BA">
        <w:rPr>
          <w:rFonts w:ascii="Arial" w:hAnsi="Arial" w:cs="Arial"/>
          <w:b/>
          <w:sz w:val="24"/>
          <w:szCs w:val="24"/>
        </w:rPr>
        <w:t>а</w:t>
      </w:r>
    </w:p>
    <w:p w:rsidR="00F8680A" w:rsidRPr="001F71BA" w:rsidRDefault="00B07CA4" w:rsidP="00B12ACD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. - </w:t>
      </w:r>
      <w:r w:rsidRPr="001F71BA">
        <w:rPr>
          <w:rFonts w:ascii="Arial" w:hAnsi="Arial" w:cs="Arial"/>
          <w:b/>
          <w:sz w:val="24"/>
          <w:szCs w:val="24"/>
        </w:rPr>
        <w:t>ПЛАНИРАЊЕ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ПРИПРЕМАЊЕ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ПРОЈЕКАТА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ЈПП</w:t>
      </w:r>
      <w:r w:rsidR="00295C0E" w:rsidRPr="001F71BA">
        <w:rPr>
          <w:rFonts w:ascii="Arial" w:hAnsi="Arial" w:cs="Arial"/>
          <w:b/>
          <w:sz w:val="24"/>
          <w:szCs w:val="24"/>
        </w:rPr>
        <w:t>-</w:t>
      </w:r>
      <w:r w:rsidRPr="001F71BA">
        <w:rPr>
          <w:rFonts w:ascii="Arial" w:hAnsi="Arial" w:cs="Arial"/>
          <w:b/>
          <w:sz w:val="24"/>
          <w:szCs w:val="24"/>
        </w:rPr>
        <w:t>а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9.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Планирање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потенцијалних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пројеката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217016" w:rsidRPr="001F71BA" w:rsidRDefault="00217016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случају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постојања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успостављање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једног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више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дужни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израдити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средњорочни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годишњи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</w:t>
      </w:r>
      <w:r w:rsidR="00714BB7" w:rsidRPr="001F71BA">
        <w:rPr>
          <w:rFonts w:ascii="Arial" w:hAnsi="Arial" w:cs="Arial"/>
          <w:sz w:val="24"/>
          <w:szCs w:val="24"/>
        </w:rPr>
        <w:t>р</w:t>
      </w:r>
      <w:r w:rsidRPr="001F71BA">
        <w:rPr>
          <w:rFonts w:ascii="Arial" w:hAnsi="Arial" w:cs="Arial"/>
          <w:sz w:val="24"/>
          <w:szCs w:val="24"/>
        </w:rPr>
        <w:t>едњорочни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привредне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области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периоду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lastRenderedPageBreak/>
        <w:t>три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године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усклађен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документом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оквирног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буџета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трогодишњим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Годишњи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усклађен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годишњим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буџетом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годишњим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финансијским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средњорочним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Приликом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израде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</w:t>
      </w:r>
      <w:r w:rsidR="00295C0E" w:rsidRPr="001F71BA">
        <w:rPr>
          <w:rFonts w:ascii="Arial" w:hAnsi="Arial" w:cs="Arial"/>
          <w:sz w:val="24"/>
          <w:szCs w:val="24"/>
        </w:rPr>
        <w:t xml:space="preserve">. (2)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организовати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консултације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обезбјеђења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учешћа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заинтересованих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чији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оснивач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власништву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већинском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власништву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прибавити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</w:t>
      </w:r>
      <w:r w:rsidR="00295C0E" w:rsidRPr="001F71BA">
        <w:rPr>
          <w:rFonts w:ascii="Arial" w:hAnsi="Arial" w:cs="Arial"/>
          <w:sz w:val="24"/>
          <w:szCs w:val="24"/>
        </w:rPr>
        <w:t xml:space="preserve">. (2)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Ресорно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прибавити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E76AB">
        <w:rPr>
          <w:rFonts w:ascii="Arial" w:hAnsi="Arial" w:cs="Arial"/>
          <w:sz w:val="24"/>
          <w:szCs w:val="24"/>
          <w:lang w:val="bs-Latn-BA"/>
        </w:rPr>
        <w:t xml:space="preserve">претходно </w:t>
      </w:r>
      <w:r w:rsidRPr="001F71BA">
        <w:rPr>
          <w:rFonts w:ascii="Arial" w:hAnsi="Arial" w:cs="Arial"/>
          <w:sz w:val="24"/>
          <w:szCs w:val="24"/>
        </w:rPr>
        <w:t>мишљење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Федералног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</w:t>
      </w:r>
      <w:r w:rsidR="00295C0E" w:rsidRPr="001F71BA">
        <w:rPr>
          <w:rFonts w:ascii="Arial" w:hAnsi="Arial" w:cs="Arial"/>
          <w:sz w:val="24"/>
          <w:szCs w:val="24"/>
        </w:rPr>
        <w:t xml:space="preserve">. (2)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Ресорно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Федералном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енергије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рударства</w:t>
      </w:r>
      <w:r w:rsidR="00BC04F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BC04F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индустрије</w:t>
      </w:r>
      <w:r w:rsidR="00BC04F1" w:rsidRPr="001F71BA">
        <w:rPr>
          <w:rFonts w:ascii="Arial" w:hAnsi="Arial" w:cs="Arial"/>
          <w:sz w:val="24"/>
          <w:szCs w:val="24"/>
        </w:rPr>
        <w:t xml:space="preserve"> (</w:t>
      </w:r>
      <w:r w:rsidRPr="001F71BA">
        <w:rPr>
          <w:rFonts w:ascii="Arial" w:hAnsi="Arial" w:cs="Arial"/>
          <w:sz w:val="24"/>
          <w:szCs w:val="24"/>
        </w:rPr>
        <w:t>у</w:t>
      </w:r>
      <w:r w:rsidR="00BC04F1" w:rsidRPr="001F71BA">
        <w:rPr>
          <w:rFonts w:ascii="Arial" w:hAnsi="Arial" w:cs="Arial"/>
          <w:sz w:val="24"/>
          <w:szCs w:val="24"/>
        </w:rPr>
        <w:t xml:space="preserve"> </w:t>
      </w:r>
      <w:r w:rsidR="00546066">
        <w:rPr>
          <w:rFonts w:ascii="Arial" w:hAnsi="Arial" w:cs="Arial"/>
          <w:sz w:val="24"/>
          <w:szCs w:val="24"/>
        </w:rPr>
        <w:t>даљем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тексту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)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</w:t>
      </w:r>
      <w:r w:rsidR="00295C0E" w:rsidRPr="001F71BA">
        <w:rPr>
          <w:rFonts w:ascii="Arial" w:hAnsi="Arial" w:cs="Arial"/>
          <w:sz w:val="24"/>
          <w:szCs w:val="24"/>
        </w:rPr>
        <w:t xml:space="preserve">. (2)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укључени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7401BC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ресорне</w:t>
      </w:r>
      <w:r w:rsidR="007401BC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најкасније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фебруара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текуће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године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Приједлоге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ставом</w:t>
      </w:r>
      <w:r w:rsidR="00295C0E" w:rsidRPr="001F71BA">
        <w:rPr>
          <w:rFonts w:ascii="Arial" w:hAnsi="Arial" w:cs="Arial"/>
          <w:sz w:val="24"/>
          <w:szCs w:val="24"/>
        </w:rPr>
        <w:t xml:space="preserve"> (7)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>,</w:t>
      </w:r>
      <w:r w:rsidR="00295C0E" w:rsidRPr="001F71BA" w:rsidDel="00FF20BF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разматрање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усвајање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најкасније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марта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текуће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године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3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Усвојене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(8)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објављује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својој</w:t>
      </w:r>
      <w:r w:rsidR="00295C0E" w:rsidRPr="001F71BA">
        <w:rPr>
          <w:rFonts w:ascii="Arial" w:hAnsi="Arial" w:cs="Arial"/>
          <w:sz w:val="24"/>
          <w:szCs w:val="24"/>
        </w:rPr>
        <w:t xml:space="preserve"> w</w:t>
      </w:r>
      <w:r w:rsidRPr="001F71BA">
        <w:rPr>
          <w:rFonts w:ascii="Arial" w:hAnsi="Arial" w:cs="Arial"/>
          <w:sz w:val="24"/>
          <w:szCs w:val="24"/>
        </w:rPr>
        <w:t>еб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страници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најкасније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осам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њиховог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усвајања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D86EEC">
        <w:rPr>
          <w:rFonts w:ascii="Arial" w:hAnsi="Arial" w:cs="Arial"/>
          <w:sz w:val="24"/>
          <w:szCs w:val="24"/>
        </w:rPr>
        <w:t>Федерално</w:t>
      </w:r>
      <w:r w:rsidR="00D86EEC">
        <w:rPr>
          <w:rFonts w:ascii="Arial" w:hAnsi="Arial" w:cs="Arial"/>
          <w:sz w:val="24"/>
          <w:szCs w:val="24"/>
          <w:lang w:val="bs-Latn-BA"/>
        </w:rPr>
        <w:t>м</w:t>
      </w:r>
      <w:r w:rsidR="004514DB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D86EEC">
        <w:rPr>
          <w:rFonts w:ascii="Arial" w:hAnsi="Arial" w:cs="Arial"/>
          <w:sz w:val="24"/>
          <w:szCs w:val="24"/>
          <w:lang w:val="bs-Latn-BA"/>
        </w:rPr>
        <w:t>у</w:t>
      </w:r>
      <w:r w:rsidR="004514DB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A74BC0" w:rsidP="008452F7">
      <w:pPr>
        <w:pStyle w:val="ListParagraph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усвојених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планова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E4070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става</w:t>
      </w:r>
      <w:r w:rsidR="00E40704" w:rsidRPr="001F71BA">
        <w:rPr>
          <w:rFonts w:ascii="Arial" w:hAnsi="Arial" w:cs="Arial"/>
          <w:sz w:val="24"/>
          <w:szCs w:val="24"/>
        </w:rPr>
        <w:t xml:space="preserve"> (8) </w:t>
      </w:r>
      <w:r w:rsidR="00B07CA4" w:rsidRPr="001F71BA">
        <w:rPr>
          <w:rFonts w:ascii="Arial" w:hAnsi="Arial" w:cs="Arial"/>
          <w:sz w:val="24"/>
          <w:szCs w:val="24"/>
        </w:rPr>
        <w:t>овог</w:t>
      </w:r>
      <w:r w:rsidR="00E4070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E40704" w:rsidRPr="001F71BA">
        <w:rPr>
          <w:rFonts w:ascii="Arial" w:hAnsi="Arial" w:cs="Arial"/>
          <w:sz w:val="24"/>
          <w:szCs w:val="24"/>
        </w:rPr>
        <w:t xml:space="preserve">, </w:t>
      </w:r>
      <w:r w:rsidR="00320100">
        <w:rPr>
          <w:rFonts w:ascii="Arial" w:hAnsi="Arial" w:cs="Arial"/>
          <w:sz w:val="24"/>
          <w:szCs w:val="24"/>
        </w:rPr>
        <w:t>Федерално</w:t>
      </w:r>
      <w:r w:rsidR="00320100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320100">
        <w:rPr>
          <w:rFonts w:ascii="Arial" w:hAnsi="Arial" w:cs="Arial"/>
          <w:sz w:val="24"/>
          <w:szCs w:val="24"/>
          <w:lang w:val="bs-Latn-BA"/>
        </w:rPr>
        <w:t>o</w:t>
      </w:r>
      <w:r w:rsidR="00320100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сачињава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Каталог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објављује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w</w:t>
      </w:r>
      <w:r w:rsidR="00B07CA4" w:rsidRPr="001F71BA">
        <w:rPr>
          <w:rFonts w:ascii="Arial" w:hAnsi="Arial" w:cs="Arial"/>
          <w:sz w:val="24"/>
          <w:szCs w:val="24"/>
        </w:rPr>
        <w:t>еб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страници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A548EE">
        <w:rPr>
          <w:rFonts w:ascii="Arial" w:hAnsi="Arial" w:cs="Arial"/>
          <w:sz w:val="24"/>
          <w:szCs w:val="24"/>
        </w:rPr>
        <w:t>Федерално</w:t>
      </w:r>
      <w:r w:rsidR="008C7B12">
        <w:rPr>
          <w:rFonts w:ascii="Arial" w:hAnsi="Arial" w:cs="Arial"/>
          <w:sz w:val="24"/>
          <w:szCs w:val="24"/>
          <w:lang w:val="bs-Latn-BA"/>
        </w:rPr>
        <w:t>г</w:t>
      </w:r>
      <w:r w:rsidR="00A548EE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8C7B12">
        <w:rPr>
          <w:rFonts w:ascii="Arial" w:hAnsi="Arial" w:cs="Arial"/>
          <w:sz w:val="24"/>
          <w:szCs w:val="24"/>
          <w:lang w:val="bs-Latn-BA"/>
        </w:rPr>
        <w:t>а</w:t>
      </w:r>
      <w:r w:rsidR="00A548EE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најкасније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краја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априла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текуће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године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A74BC0" w:rsidP="008452F7">
      <w:pPr>
        <w:pStyle w:val="ListParagraph"/>
        <w:numPr>
          <w:ilvl w:val="0"/>
          <w:numId w:val="39"/>
        </w:numPr>
        <w:tabs>
          <w:tab w:val="left" w:pos="709"/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Средства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потребна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планирање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обезбјеђује</w:t>
      </w:r>
      <w:r w:rsidR="00B6749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A74BC0" w:rsidP="008452F7">
      <w:pPr>
        <w:pStyle w:val="ListParagraph"/>
        <w:numPr>
          <w:ilvl w:val="0"/>
          <w:numId w:val="39"/>
        </w:numPr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Министарства</w:t>
      </w:r>
      <w:r w:rsidR="00B6749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доноси</w:t>
      </w:r>
      <w:r w:rsidR="00B6749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уредбу</w:t>
      </w:r>
      <w:r w:rsidR="00B6749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којом</w:t>
      </w:r>
      <w:r w:rsidR="00B6749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ће</w:t>
      </w:r>
      <w:r w:rsidR="00B67494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ближе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уредити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садржај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средњорочног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годишњег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припреме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Каталога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питања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значаја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10.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Припрема</w:t>
      </w:r>
      <w:r w:rsidR="00122E70" w:rsidRPr="00122E70">
        <w:rPr>
          <w:rStyle w:val="kurziv"/>
          <w:rFonts w:ascii="Arial" w:hAnsi="Arial" w:cs="Arial"/>
          <w:b/>
          <w:iCs/>
          <w:sz w:val="24"/>
          <w:szCs w:val="24"/>
          <w:bdr w:val="none" w:sz="0" w:space="0" w:color="auto" w:frame="1"/>
          <w:shd w:val="clear" w:color="auto" w:fill="FFFFFF"/>
        </w:rPr>
        <w:t>њ</w:t>
      </w:r>
      <w:r w:rsidR="00E80C18">
        <w:rPr>
          <w:rFonts w:ascii="Arial" w:hAnsi="Arial" w:cs="Arial"/>
          <w:b/>
          <w:sz w:val="24"/>
          <w:szCs w:val="24"/>
          <w:lang w:val="bs-Latn-BA"/>
        </w:rPr>
        <w:t>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приједлога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пројекта</w:t>
      </w:r>
      <w:r w:rsidR="00A37234"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="00A37234"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 xml:space="preserve"> )</w:t>
      </w:r>
    </w:p>
    <w:p w:rsidR="00217016" w:rsidRPr="001F71BA" w:rsidRDefault="00217016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7016" w:rsidRPr="001F71BA" w:rsidRDefault="00B07CA4" w:rsidP="008452F7">
      <w:pPr>
        <w:pStyle w:val="ListParagraph"/>
        <w:numPr>
          <w:ilvl w:val="0"/>
          <w:numId w:val="2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припрема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66412C" w:rsidRPr="001F71BA" w:rsidRDefault="0066412C" w:rsidP="0066412C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8452F7">
      <w:pPr>
        <w:pStyle w:val="ListParagraph"/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) </w:t>
      </w:r>
      <w:r w:rsidRPr="001F71BA">
        <w:rPr>
          <w:rFonts w:ascii="Arial" w:hAnsi="Arial" w:cs="Arial"/>
          <w:sz w:val="24"/>
          <w:szCs w:val="24"/>
        </w:rPr>
        <w:t>основне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податке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B07CA4" w:rsidP="008452F7">
      <w:pPr>
        <w:pStyle w:val="ListParagraph"/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б</w:t>
      </w:r>
      <w:r w:rsidR="00CA7AB0" w:rsidRPr="001F71BA">
        <w:rPr>
          <w:rFonts w:ascii="Arial" w:hAnsi="Arial" w:cs="Arial"/>
          <w:sz w:val="24"/>
          <w:szCs w:val="24"/>
        </w:rPr>
        <w:t xml:space="preserve">) </w:t>
      </w:r>
      <w:r w:rsidRPr="001F71BA">
        <w:rPr>
          <w:rFonts w:ascii="Arial" w:hAnsi="Arial" w:cs="Arial"/>
          <w:sz w:val="24"/>
          <w:szCs w:val="24"/>
        </w:rPr>
        <w:t>техничку</w:t>
      </w:r>
      <w:r w:rsidR="00CA7AB0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студију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изводљивости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9C4BF5" w:rsidRPr="001F71BA" w:rsidRDefault="00B07CA4" w:rsidP="008452F7">
      <w:pPr>
        <w:pStyle w:val="ListParagraph"/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ц</w:t>
      </w:r>
      <w:r w:rsidR="00295C0E" w:rsidRPr="001F71BA">
        <w:rPr>
          <w:rFonts w:ascii="Arial" w:hAnsi="Arial" w:cs="Arial"/>
          <w:sz w:val="24"/>
          <w:szCs w:val="24"/>
        </w:rPr>
        <w:t xml:space="preserve">) </w:t>
      </w:r>
      <w:r w:rsidRPr="001F71BA">
        <w:rPr>
          <w:rFonts w:ascii="Arial" w:hAnsi="Arial" w:cs="Arial"/>
          <w:sz w:val="24"/>
          <w:szCs w:val="24"/>
        </w:rPr>
        <w:t>студију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оправданости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2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>Садржај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ближе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2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Средства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905150">
        <w:rPr>
          <w:rFonts w:ascii="Arial" w:hAnsi="Arial" w:cs="Arial"/>
          <w:sz w:val="24"/>
          <w:szCs w:val="24"/>
        </w:rPr>
        <w:t>при</w:t>
      </w:r>
      <w:r w:rsidR="00F67492" w:rsidRPr="00905150">
        <w:rPr>
          <w:rFonts w:ascii="Arial" w:hAnsi="Arial" w:cs="Arial"/>
          <w:sz w:val="24"/>
          <w:szCs w:val="24"/>
        </w:rPr>
        <w:t>р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536E96" w:rsidRPr="00905150">
        <w:rPr>
          <w:rFonts w:ascii="Arial" w:hAnsi="Arial" w:cs="Arial"/>
          <w:sz w:val="24"/>
          <w:szCs w:val="24"/>
        </w:rPr>
        <w:t>ма</w:t>
      </w:r>
      <w:r w:rsidR="00905150" w:rsidRPr="00905150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њ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обезбјеђује</w:t>
      </w:r>
      <w:r w:rsidR="002E736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08071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11.</w:t>
      </w:r>
    </w:p>
    <w:p w:rsidR="00C0029C" w:rsidRPr="001F71BA" w:rsidRDefault="00295C0E" w:rsidP="0008071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Техничка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студија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изводљивости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пројекта</w:t>
      </w:r>
      <w:r w:rsidR="005509C0"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="00B74908"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295C0E" w:rsidRPr="001F71BA" w:rsidRDefault="00B07CA4" w:rsidP="006C39E5">
      <w:pPr>
        <w:spacing w:before="24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Техничка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студија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изводљивости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B36752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A93632">
        <w:rPr>
          <w:rFonts w:ascii="Arial" w:hAnsi="Arial" w:cs="Arial"/>
          <w:sz w:val="24"/>
          <w:szCs w:val="24"/>
          <w:lang w:val="bs-Latn-BA"/>
        </w:rPr>
        <w:t>-</w:t>
      </w:r>
      <w:r w:rsidR="004E4D7E">
        <w:rPr>
          <w:rFonts w:ascii="Arial" w:hAnsi="Arial" w:cs="Arial"/>
          <w:sz w:val="24"/>
          <w:szCs w:val="24"/>
          <w:lang w:val="bs-Latn-BA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6C39E5" w:rsidRPr="001F71BA" w:rsidRDefault="00B07CA4" w:rsidP="008452F7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after="0" w:line="240" w:lineRule="auto"/>
        <w:ind w:left="1134" w:right="114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анализу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потражње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295C0E" w:rsidRPr="001F71BA" w:rsidRDefault="006C39E5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4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>б</w:t>
      </w:r>
      <w:r w:rsidR="00714BB7" w:rsidRPr="001F71BA">
        <w:rPr>
          <w:rFonts w:ascii="Arial" w:hAnsi="Arial" w:cs="Arial"/>
          <w:sz w:val="24"/>
          <w:szCs w:val="24"/>
        </w:rPr>
        <w:t xml:space="preserve">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анализу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стратешких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опција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6C39E5" w:rsidRPr="001F71BA" w:rsidRDefault="006C39E5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околинску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анализу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идентификација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околинске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одрживости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пројекта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са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процјеном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трошкова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избјегавања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корекције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негативних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утицаја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околи</w:t>
      </w:r>
      <w:r w:rsidR="003B7FF5" w:rsidRPr="003B7FF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ну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ублажавање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климатских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промјена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8658CC" w:rsidRDefault="006C39E5" w:rsidP="008452F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1134" w:right="113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д)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техничко</w:t>
      </w:r>
      <w:r w:rsidR="00295C0E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A4" w:rsidRPr="001F71BA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рјешење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укључујући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процјену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трошкова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3B7FF5" w:rsidRPr="00073384" w:rsidRDefault="003B7FF5" w:rsidP="0007338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07338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12.</w:t>
      </w:r>
    </w:p>
    <w:p w:rsidR="00C0029C" w:rsidRPr="001F71BA" w:rsidRDefault="00295C0E" w:rsidP="00073384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Студија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оправданости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пројекта</w:t>
      </w:r>
      <w:r w:rsidR="005509C0"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="00B74908"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F8680A" w:rsidRPr="001F71BA" w:rsidRDefault="00F8680A" w:rsidP="00F8680A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left="855" w:right="114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B12ACD">
      <w:pPr>
        <w:tabs>
          <w:tab w:val="left" w:pos="709"/>
        </w:tabs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Студија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оправданости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16152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F272F6">
        <w:rPr>
          <w:rFonts w:ascii="Arial" w:hAnsi="Arial" w:cs="Arial"/>
          <w:sz w:val="24"/>
          <w:szCs w:val="24"/>
          <w:lang w:val="bs-Latn-BA"/>
        </w:rPr>
        <w:t>-</w:t>
      </w:r>
      <w:r w:rsidR="004E4D7E">
        <w:rPr>
          <w:rFonts w:ascii="Arial" w:hAnsi="Arial" w:cs="Arial"/>
          <w:sz w:val="24"/>
          <w:szCs w:val="24"/>
          <w:lang w:val="bs-Latn-BA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295C0E" w:rsidRPr="001F71BA" w:rsidRDefault="00B07CA4" w:rsidP="00C23F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кратак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опис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5234AA" w:rsidRDefault="006C39E5" w:rsidP="00C23F07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б</w:t>
      </w:r>
      <w:r w:rsidR="00714BB7" w:rsidRPr="001F71BA">
        <w:rPr>
          <w:rFonts w:ascii="Arial" w:hAnsi="Arial" w:cs="Arial"/>
          <w:sz w:val="24"/>
          <w:szCs w:val="24"/>
        </w:rPr>
        <w:t xml:space="preserve">) </w:t>
      </w:r>
      <w:r w:rsidR="00E428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анализу</w:t>
      </w:r>
      <w:r w:rsidR="003C3602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финансијске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рентабилности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одрживости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економске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оправданости</w:t>
      </w:r>
      <w:r w:rsidR="0014223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142230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14223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анализе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трошкова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користи</w:t>
      </w:r>
      <w:r w:rsidR="00295C0E" w:rsidRPr="005234AA">
        <w:rPr>
          <w:rFonts w:ascii="Arial" w:hAnsi="Arial" w:cs="Arial"/>
          <w:sz w:val="24"/>
          <w:szCs w:val="24"/>
        </w:rPr>
        <w:t xml:space="preserve"> (</w:t>
      </w:r>
      <w:r w:rsidR="00087063">
        <w:rPr>
          <w:rFonts w:ascii="Arial" w:hAnsi="Arial" w:cs="Arial"/>
          <w:sz w:val="24"/>
          <w:szCs w:val="24"/>
        </w:rPr>
        <w:t>Cost</w:t>
      </w:r>
      <w:r w:rsidR="00295C0E" w:rsidRPr="005234AA">
        <w:rPr>
          <w:rFonts w:ascii="Arial" w:hAnsi="Arial" w:cs="Arial"/>
          <w:sz w:val="24"/>
          <w:szCs w:val="24"/>
        </w:rPr>
        <w:t>-</w:t>
      </w:r>
      <w:r w:rsidR="00087063">
        <w:rPr>
          <w:rFonts w:ascii="Arial" w:hAnsi="Arial" w:cs="Arial"/>
          <w:sz w:val="24"/>
          <w:szCs w:val="24"/>
        </w:rPr>
        <w:t>Benefit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087063">
        <w:rPr>
          <w:rFonts w:ascii="Arial" w:hAnsi="Arial" w:cs="Arial"/>
          <w:sz w:val="24"/>
          <w:szCs w:val="24"/>
        </w:rPr>
        <w:t>Anal</w:t>
      </w:r>
      <w:r w:rsidR="00295C0E" w:rsidRPr="005234AA">
        <w:rPr>
          <w:rFonts w:ascii="Arial" w:hAnsi="Arial" w:cs="Arial"/>
          <w:sz w:val="24"/>
          <w:szCs w:val="24"/>
        </w:rPr>
        <w:t>y</w:t>
      </w:r>
      <w:r w:rsidR="00087063">
        <w:rPr>
          <w:rFonts w:ascii="Arial" w:hAnsi="Arial" w:cs="Arial"/>
          <w:sz w:val="24"/>
          <w:szCs w:val="24"/>
        </w:rPr>
        <w:t>sis</w:t>
      </w:r>
      <w:r w:rsidR="00295C0E" w:rsidRPr="005234AA">
        <w:rPr>
          <w:rFonts w:ascii="Arial" w:hAnsi="Arial" w:cs="Arial"/>
          <w:sz w:val="24"/>
          <w:szCs w:val="24"/>
        </w:rPr>
        <w:t>)</w:t>
      </w:r>
      <w:r w:rsidR="00B33D44" w:rsidRPr="005234AA">
        <w:rPr>
          <w:rFonts w:ascii="Arial" w:hAnsi="Arial" w:cs="Arial"/>
          <w:sz w:val="24"/>
          <w:szCs w:val="24"/>
        </w:rPr>
        <w:t>,</w:t>
      </w:r>
    </w:p>
    <w:p w:rsidR="00295C0E" w:rsidRPr="005234AA" w:rsidRDefault="006C39E5" w:rsidP="00C23F07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5234AA">
        <w:rPr>
          <w:rFonts w:ascii="Arial" w:hAnsi="Arial" w:cs="Arial"/>
          <w:sz w:val="24"/>
          <w:szCs w:val="24"/>
        </w:rPr>
        <w:t xml:space="preserve">ц) </w:t>
      </w:r>
      <w:r w:rsidR="00B07CA4" w:rsidRPr="005234AA">
        <w:rPr>
          <w:rFonts w:ascii="Arial" w:hAnsi="Arial" w:cs="Arial"/>
          <w:sz w:val="24"/>
          <w:szCs w:val="24"/>
        </w:rPr>
        <w:t>предложени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модел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плаћања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накнаде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приватном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партнеру</w:t>
      </w:r>
      <w:r w:rsidR="00295C0E" w:rsidRPr="005234AA">
        <w:rPr>
          <w:rFonts w:ascii="Arial" w:hAnsi="Arial" w:cs="Arial"/>
          <w:sz w:val="24"/>
          <w:szCs w:val="24"/>
        </w:rPr>
        <w:t xml:space="preserve">: </w:t>
      </w:r>
      <w:r w:rsidR="00B07CA4" w:rsidRPr="005234AA">
        <w:rPr>
          <w:rFonts w:ascii="Arial" w:hAnsi="Arial" w:cs="Arial"/>
          <w:sz w:val="24"/>
          <w:szCs w:val="24"/>
        </w:rPr>
        <w:t>модел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плаћања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у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потпуности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или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већим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дијелом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од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стране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јавног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тијела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или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модел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плаћања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у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потпуности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или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већим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дијелом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од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стране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крајњих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корисника</w:t>
      </w:r>
      <w:r w:rsidR="00295C0E" w:rsidRPr="005234AA">
        <w:rPr>
          <w:rFonts w:ascii="Arial" w:hAnsi="Arial" w:cs="Arial"/>
          <w:sz w:val="24"/>
          <w:szCs w:val="24"/>
        </w:rPr>
        <w:t>,</w:t>
      </w:r>
    </w:p>
    <w:p w:rsidR="00295C0E" w:rsidRPr="001F71BA" w:rsidRDefault="006C39E5" w:rsidP="00E42873">
      <w:pPr>
        <w:tabs>
          <w:tab w:val="left" w:pos="1276"/>
        </w:tabs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5234AA">
        <w:rPr>
          <w:rFonts w:ascii="Arial" w:hAnsi="Arial" w:cs="Arial"/>
          <w:sz w:val="24"/>
          <w:szCs w:val="24"/>
        </w:rPr>
        <w:t>д</w:t>
      </w:r>
      <w:r w:rsidR="00714BB7" w:rsidRPr="005234AA">
        <w:rPr>
          <w:rFonts w:ascii="Arial" w:hAnsi="Arial" w:cs="Arial"/>
          <w:sz w:val="24"/>
          <w:szCs w:val="24"/>
        </w:rPr>
        <w:t xml:space="preserve">) </w:t>
      </w:r>
      <w:r w:rsidR="00E428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идентификацију</w:t>
      </w:r>
      <w:r w:rsidR="00295C0E" w:rsidRPr="005234AA">
        <w:rPr>
          <w:rFonts w:ascii="Arial" w:hAnsi="Arial" w:cs="Arial"/>
          <w:sz w:val="24"/>
          <w:szCs w:val="24"/>
        </w:rPr>
        <w:t xml:space="preserve">, </w:t>
      </w:r>
      <w:r w:rsidR="00B07CA4" w:rsidRPr="005234AA">
        <w:rPr>
          <w:rFonts w:ascii="Arial" w:hAnsi="Arial" w:cs="Arial"/>
          <w:sz w:val="24"/>
          <w:szCs w:val="24"/>
        </w:rPr>
        <w:t>вредновање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алокацију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ризика</w:t>
      </w:r>
      <w:r w:rsidR="00295C0E" w:rsidRPr="005234AA">
        <w:rPr>
          <w:rFonts w:ascii="Arial" w:hAnsi="Arial" w:cs="Arial"/>
          <w:sz w:val="24"/>
          <w:szCs w:val="24"/>
        </w:rPr>
        <w:t xml:space="preserve"> (</w:t>
      </w:r>
      <w:r w:rsidR="00087063">
        <w:rPr>
          <w:rFonts w:ascii="Arial" w:hAnsi="Arial" w:cs="Arial"/>
          <w:sz w:val="24"/>
          <w:szCs w:val="24"/>
        </w:rPr>
        <w:t>PSC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и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B07CA4" w:rsidRPr="005234AA">
        <w:rPr>
          <w:rFonts w:ascii="Arial" w:hAnsi="Arial" w:cs="Arial"/>
          <w:sz w:val="24"/>
          <w:szCs w:val="24"/>
        </w:rPr>
        <w:t>процјену</w:t>
      </w:r>
      <w:r w:rsidR="00295C0E" w:rsidRPr="005234AA">
        <w:rPr>
          <w:rFonts w:ascii="Arial" w:hAnsi="Arial" w:cs="Arial"/>
          <w:sz w:val="24"/>
          <w:szCs w:val="24"/>
        </w:rPr>
        <w:t xml:space="preserve"> </w:t>
      </w:r>
      <w:r w:rsidR="00087063">
        <w:rPr>
          <w:rFonts w:ascii="Arial" w:hAnsi="Arial" w:cs="Arial"/>
          <w:sz w:val="24"/>
          <w:szCs w:val="24"/>
        </w:rPr>
        <w:t>VfM</w:t>
      </w:r>
      <w:r w:rsidR="00295C0E" w:rsidRPr="005234AA">
        <w:rPr>
          <w:rFonts w:ascii="Arial" w:hAnsi="Arial" w:cs="Arial"/>
          <w:sz w:val="24"/>
          <w:szCs w:val="24"/>
        </w:rPr>
        <w:t>),</w:t>
      </w:r>
    </w:p>
    <w:p w:rsidR="00295C0E" w:rsidRPr="001F71BA" w:rsidRDefault="00B07CA4" w:rsidP="005E07E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неопходна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финансијска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средства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буџета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неопходна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финансијска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средства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треба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обезбиједи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C39E5" w:rsidP="00C23F07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ф) </w:t>
      </w:r>
      <w:r w:rsidR="00B07CA4" w:rsidRPr="001F71BA">
        <w:rPr>
          <w:rFonts w:ascii="Arial" w:hAnsi="Arial" w:cs="Arial"/>
          <w:sz w:val="24"/>
          <w:szCs w:val="24"/>
        </w:rPr>
        <w:t>правни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економски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статус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власништва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C39E5" w:rsidP="00C23F07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г) </w:t>
      </w:r>
      <w:r w:rsidR="00E428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ризике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реализације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</w:p>
    <w:p w:rsidR="00790E7C" w:rsidRPr="001F71BA" w:rsidRDefault="006C39E5" w:rsidP="00C23F07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x) </w:t>
      </w:r>
      <w:r w:rsidR="00E428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потребне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елементе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714BB7" w:rsidRPr="001F71BA" w:rsidRDefault="00714BB7" w:rsidP="00C23F07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13.</w:t>
      </w:r>
    </w:p>
    <w:p w:rsidR="00295C0E" w:rsidRPr="001F71BA" w:rsidRDefault="00295C0E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Консултант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FC6FD8" w:rsidRPr="001F71BA" w:rsidRDefault="00FC6FD8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</w:rPr>
      </w:pPr>
    </w:p>
    <w:p w:rsidR="00115A90" w:rsidRPr="001F71BA" w:rsidRDefault="00B07CA4" w:rsidP="008452F7">
      <w:pPr>
        <w:pStyle w:val="Default"/>
        <w:numPr>
          <w:ilvl w:val="0"/>
          <w:numId w:val="10"/>
        </w:numPr>
        <w:ind w:left="851" w:hanging="425"/>
        <w:jc w:val="both"/>
        <w:rPr>
          <w:rFonts w:ascii="Arial" w:hAnsi="Arial" w:cs="Arial"/>
          <w:noProof/>
          <w:color w:val="auto"/>
          <w:lang w:val="sr-Cyrl-BA"/>
        </w:rPr>
      </w:pPr>
      <w:r w:rsidRPr="001F71BA">
        <w:rPr>
          <w:rFonts w:ascii="Arial" w:hAnsi="Arial" w:cs="Arial"/>
          <w:noProof/>
          <w:color w:val="auto"/>
          <w:lang w:val="sr-Cyrl-BA"/>
        </w:rPr>
        <w:t>Јавно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тијело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односно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јавни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партнер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може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ангажовати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једног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или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више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консултан</w:t>
      </w:r>
      <w:r w:rsidR="00E80C18">
        <w:rPr>
          <w:rFonts w:ascii="Arial" w:hAnsi="Arial" w:cs="Arial"/>
          <w:noProof/>
          <w:color w:val="auto"/>
          <w:lang w:val="bs-Latn-BA"/>
        </w:rPr>
        <w:t>а</w:t>
      </w:r>
      <w:r w:rsidRPr="001F71BA">
        <w:rPr>
          <w:rFonts w:ascii="Arial" w:hAnsi="Arial" w:cs="Arial"/>
          <w:noProof/>
          <w:color w:val="auto"/>
          <w:lang w:val="sr-Cyrl-BA"/>
        </w:rPr>
        <w:t>та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за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пружање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стручне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подршке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припреми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приједлога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пројекта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ЈПП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>-</w:t>
      </w:r>
      <w:r w:rsidRPr="001F71BA">
        <w:rPr>
          <w:rFonts w:ascii="Arial" w:hAnsi="Arial" w:cs="Arial"/>
          <w:noProof/>
          <w:color w:val="auto"/>
          <w:lang w:val="sr-Cyrl-BA"/>
        </w:rPr>
        <w:t>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уговарању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пројекта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ЈПП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>-</w:t>
      </w:r>
      <w:r w:rsidRPr="001F71BA">
        <w:rPr>
          <w:rFonts w:ascii="Arial" w:hAnsi="Arial" w:cs="Arial"/>
          <w:noProof/>
          <w:color w:val="auto"/>
          <w:lang w:val="sr-Cyrl-BA"/>
        </w:rPr>
        <w:t>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те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управљања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уговором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ЈПП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>-</w:t>
      </w:r>
      <w:r w:rsidRPr="001F71BA">
        <w:rPr>
          <w:rFonts w:ascii="Arial" w:hAnsi="Arial" w:cs="Arial"/>
          <w:noProof/>
          <w:color w:val="auto"/>
          <w:lang w:val="sr-Cyrl-BA"/>
        </w:rPr>
        <w:t>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>.</w:t>
      </w:r>
    </w:p>
    <w:p w:rsidR="00295C0E" w:rsidRPr="001F71BA" w:rsidRDefault="00B07CA4" w:rsidP="008452F7">
      <w:pPr>
        <w:pStyle w:val="Default"/>
        <w:numPr>
          <w:ilvl w:val="0"/>
          <w:numId w:val="10"/>
        </w:numPr>
        <w:ind w:left="851" w:hanging="425"/>
        <w:jc w:val="both"/>
        <w:rPr>
          <w:rFonts w:ascii="Arial" w:hAnsi="Arial" w:cs="Arial"/>
          <w:noProof/>
          <w:color w:val="auto"/>
          <w:lang w:val="sr-Cyrl-BA"/>
        </w:rPr>
      </w:pPr>
      <w:r w:rsidRPr="001F71BA">
        <w:rPr>
          <w:rFonts w:ascii="Arial" w:hAnsi="Arial" w:cs="Arial"/>
          <w:noProof/>
          <w:lang w:val="sr-Cyrl-BA"/>
        </w:rPr>
        <w:t>Консултант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је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домаће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или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страно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="00B93B9F" w:rsidRPr="001F71BA">
        <w:rPr>
          <w:rFonts w:ascii="Arial" w:hAnsi="Arial" w:cs="Arial"/>
          <w:noProof/>
          <w:lang w:val="sr-Cyrl-BA"/>
        </w:rPr>
        <w:t>правно</w:t>
      </w:r>
      <w:r w:rsidR="00B55AB0" w:rsidRPr="001F71BA">
        <w:rPr>
          <w:rFonts w:ascii="Arial" w:hAnsi="Arial" w:cs="Arial"/>
          <w:noProof/>
          <w:lang w:val="sr-Cyrl-BA"/>
        </w:rPr>
        <w:t>,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односно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="00B93B9F" w:rsidRPr="001F71BA">
        <w:rPr>
          <w:rFonts w:ascii="Arial" w:hAnsi="Arial" w:cs="Arial"/>
          <w:noProof/>
          <w:lang w:val="sr-Cyrl-BA"/>
        </w:rPr>
        <w:t>физичко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лице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које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посједује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специјалистичка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знања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потребна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за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припрем</w:t>
      </w:r>
      <w:r w:rsidR="00E377D1">
        <w:rPr>
          <w:rFonts w:ascii="Arial" w:hAnsi="Arial" w:cs="Arial"/>
          <w:noProof/>
          <w:lang w:val="bs-Latn-BA"/>
        </w:rPr>
        <w:t>ање</w:t>
      </w:r>
      <w:r w:rsidR="00295C0E" w:rsidRPr="001F71BA">
        <w:rPr>
          <w:rFonts w:ascii="Arial" w:hAnsi="Arial" w:cs="Arial"/>
          <w:noProof/>
          <w:lang w:val="sr-Cyrl-BA"/>
        </w:rPr>
        <w:t xml:space="preserve">, </w:t>
      </w:r>
      <w:r w:rsidRPr="001F71BA">
        <w:rPr>
          <w:rFonts w:ascii="Arial" w:hAnsi="Arial" w:cs="Arial"/>
          <w:noProof/>
          <w:lang w:val="sr-Cyrl-BA"/>
        </w:rPr>
        <w:t>уговарање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и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провођење</w:t>
      </w:r>
      <w:r w:rsidR="00D01B2C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пројеката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ЈПП</w:t>
      </w:r>
      <w:r w:rsidR="00295C0E" w:rsidRPr="001F71BA">
        <w:rPr>
          <w:rFonts w:ascii="Arial" w:hAnsi="Arial" w:cs="Arial"/>
          <w:noProof/>
          <w:lang w:val="sr-Cyrl-BA"/>
        </w:rPr>
        <w:t>-</w:t>
      </w:r>
      <w:r w:rsidRPr="001F71BA">
        <w:rPr>
          <w:rFonts w:ascii="Arial" w:hAnsi="Arial" w:cs="Arial"/>
          <w:noProof/>
          <w:lang w:val="sr-Cyrl-BA"/>
        </w:rPr>
        <w:t>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у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складу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са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овим</w:t>
      </w:r>
      <w:r w:rsidR="00295C0E" w:rsidRPr="001F71BA">
        <w:rPr>
          <w:rFonts w:ascii="Arial" w:hAnsi="Arial" w:cs="Arial"/>
          <w:noProof/>
          <w:lang w:val="sr-Cyrl-BA"/>
        </w:rPr>
        <w:t xml:space="preserve"> </w:t>
      </w:r>
      <w:r w:rsidRPr="001F71BA">
        <w:rPr>
          <w:rFonts w:ascii="Arial" w:hAnsi="Arial" w:cs="Arial"/>
          <w:noProof/>
          <w:lang w:val="sr-Cyrl-BA"/>
        </w:rPr>
        <w:t>законом</w:t>
      </w:r>
      <w:r w:rsidR="00295C0E" w:rsidRPr="001F71BA">
        <w:rPr>
          <w:rFonts w:ascii="Arial" w:hAnsi="Arial" w:cs="Arial"/>
          <w:noProof/>
          <w:lang w:val="sr-Cyrl-BA"/>
        </w:rPr>
        <w:t>.</w:t>
      </w:r>
    </w:p>
    <w:p w:rsidR="00115A90" w:rsidRPr="001F71BA" w:rsidRDefault="00B07CA4" w:rsidP="008452F7">
      <w:pPr>
        <w:pStyle w:val="Default"/>
        <w:numPr>
          <w:ilvl w:val="0"/>
          <w:numId w:val="10"/>
        </w:numPr>
        <w:ind w:left="851" w:hanging="425"/>
        <w:jc w:val="both"/>
        <w:rPr>
          <w:rFonts w:ascii="Arial" w:hAnsi="Arial" w:cs="Arial"/>
          <w:noProof/>
          <w:color w:val="auto"/>
          <w:lang w:val="sr-Cyrl-BA"/>
        </w:rPr>
      </w:pPr>
      <w:r w:rsidRPr="001F71BA">
        <w:rPr>
          <w:rFonts w:ascii="Arial" w:hAnsi="Arial" w:cs="Arial"/>
          <w:noProof/>
          <w:color w:val="auto"/>
          <w:lang w:val="sr-Cyrl-BA"/>
        </w:rPr>
        <w:lastRenderedPageBreak/>
        <w:t>За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пружену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стручну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подршку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из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става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(1) </w:t>
      </w:r>
      <w:r w:rsidRPr="001F71BA">
        <w:rPr>
          <w:rFonts w:ascii="Arial" w:hAnsi="Arial" w:cs="Arial"/>
          <w:noProof/>
          <w:color w:val="auto"/>
          <w:lang w:val="sr-Cyrl-BA"/>
        </w:rPr>
        <w:t>овога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члана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консултант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одговара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према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општим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прописима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правилима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струке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одредбама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уговора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склопљеног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јавним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тијелом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односно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јавним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партнером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. </w:t>
      </w:r>
    </w:p>
    <w:p w:rsidR="00115A90" w:rsidRPr="001F71BA" w:rsidRDefault="00B07CA4" w:rsidP="008452F7">
      <w:pPr>
        <w:pStyle w:val="Default"/>
        <w:numPr>
          <w:ilvl w:val="0"/>
          <w:numId w:val="10"/>
        </w:numPr>
        <w:ind w:left="851" w:hanging="425"/>
        <w:jc w:val="both"/>
        <w:rPr>
          <w:rFonts w:ascii="Arial" w:hAnsi="Arial" w:cs="Arial"/>
          <w:noProof/>
          <w:color w:val="auto"/>
          <w:lang w:val="sr-Cyrl-BA"/>
        </w:rPr>
      </w:pPr>
      <w:r w:rsidRPr="001F71BA">
        <w:rPr>
          <w:rFonts w:ascii="Arial" w:hAnsi="Arial" w:cs="Arial"/>
          <w:noProof/>
          <w:color w:val="auto"/>
          <w:lang w:val="sr-Cyrl-BA"/>
        </w:rPr>
        <w:t>Консултант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не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смије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истом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пројекту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истовремено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бити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савјетник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или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запосленик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јавног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тијела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приватног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партнера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, </w:t>
      </w:r>
      <w:r w:rsidRPr="001F71BA">
        <w:rPr>
          <w:rFonts w:ascii="Arial" w:hAnsi="Arial" w:cs="Arial"/>
          <w:noProof/>
          <w:color w:val="auto"/>
          <w:lang w:val="sr-Cyrl-BA"/>
        </w:rPr>
        <w:t>односно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повезано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лице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јавним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тијелом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приватним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партнером</w:t>
      </w:r>
      <w:r w:rsidR="008B6282">
        <w:rPr>
          <w:rFonts w:ascii="Arial" w:hAnsi="Arial" w:cs="Arial"/>
          <w:noProof/>
          <w:color w:val="auto"/>
          <w:lang w:val="bs-Latn-BA"/>
        </w:rPr>
        <w:t>.</w:t>
      </w:r>
    </w:p>
    <w:p w:rsidR="00295C0E" w:rsidRPr="001F71BA" w:rsidRDefault="00B07CA4" w:rsidP="008452F7">
      <w:pPr>
        <w:pStyle w:val="Default"/>
        <w:numPr>
          <w:ilvl w:val="0"/>
          <w:numId w:val="10"/>
        </w:numPr>
        <w:ind w:left="851" w:hanging="425"/>
        <w:jc w:val="both"/>
        <w:rPr>
          <w:rFonts w:ascii="Arial" w:hAnsi="Arial" w:cs="Arial"/>
          <w:noProof/>
          <w:color w:val="auto"/>
          <w:lang w:val="sr-Cyrl-BA"/>
        </w:rPr>
      </w:pPr>
      <w:r w:rsidRPr="001F71BA">
        <w:rPr>
          <w:rFonts w:ascii="Arial" w:hAnsi="Arial" w:cs="Arial"/>
          <w:noProof/>
          <w:color w:val="auto"/>
          <w:lang w:val="sr-Cyrl-BA"/>
        </w:rPr>
        <w:t>Јавно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тијело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поступак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избора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консултанта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проводи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складу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прописима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којима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се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уређује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област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јавних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 </w:t>
      </w:r>
      <w:r w:rsidRPr="001F71BA">
        <w:rPr>
          <w:rFonts w:ascii="Arial" w:hAnsi="Arial" w:cs="Arial"/>
          <w:noProof/>
          <w:color w:val="auto"/>
          <w:lang w:val="sr-Cyrl-BA"/>
        </w:rPr>
        <w:t>набавки</w:t>
      </w:r>
      <w:r w:rsidR="00295C0E" w:rsidRPr="001F71BA">
        <w:rPr>
          <w:rFonts w:ascii="Arial" w:hAnsi="Arial" w:cs="Arial"/>
          <w:noProof/>
          <w:color w:val="auto"/>
          <w:lang w:val="sr-Cyrl-BA"/>
        </w:rPr>
        <w:t xml:space="preserve">. </w:t>
      </w:r>
    </w:p>
    <w:p w:rsidR="00295C0E" w:rsidRPr="001F71BA" w:rsidRDefault="00B07CA4" w:rsidP="008452F7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Услови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избор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консултанта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уредиће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8452F7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заштита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избора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консултанта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остварује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области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набавки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EC53C2" w:rsidRPr="001F71BA" w:rsidRDefault="00EC53C2" w:rsidP="003035BA">
      <w:pPr>
        <w:pStyle w:val="ListParagraph"/>
        <w:widowControl w:val="0"/>
        <w:tabs>
          <w:tab w:val="left" w:pos="821"/>
        </w:tabs>
        <w:autoSpaceDE w:val="0"/>
        <w:autoSpaceDN w:val="0"/>
        <w:spacing w:line="240" w:lineRule="auto"/>
        <w:ind w:left="851" w:right="4" w:hanging="425"/>
        <w:jc w:val="both"/>
        <w:rPr>
          <w:rFonts w:ascii="Arial" w:hAnsi="Arial" w:cs="Arial"/>
          <w:sz w:val="24"/>
          <w:szCs w:val="24"/>
        </w:rPr>
      </w:pPr>
    </w:p>
    <w:p w:rsidR="002B471F" w:rsidRPr="001F71BA" w:rsidRDefault="00B07CA4" w:rsidP="00B12ACD">
      <w:pPr>
        <w:spacing w:line="240" w:lineRule="auto"/>
        <w:ind w:left="1920" w:hanging="15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ПРЕДЛАГАЊЕ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ОДОБРАВАЊЕ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ПРОЈЕКАТА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ЈПП</w:t>
      </w:r>
      <w:r w:rsidR="00295C0E" w:rsidRPr="001F71BA">
        <w:rPr>
          <w:rFonts w:ascii="Arial" w:hAnsi="Arial" w:cs="Arial"/>
          <w:b/>
          <w:sz w:val="24"/>
          <w:szCs w:val="24"/>
        </w:rPr>
        <w:t>-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14.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Предлагање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пројеката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FC6FD8" w:rsidRPr="001F71BA" w:rsidRDefault="00FC6FD8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овлаш</w:t>
      </w:r>
      <w:r w:rsidR="00DD2BE5" w:rsidRPr="001F71BA">
        <w:rPr>
          <w:rFonts w:ascii="Arial" w:hAnsi="Arial" w:cs="Arial"/>
          <w:sz w:val="24"/>
          <w:szCs w:val="24"/>
        </w:rPr>
        <w:t>т</w:t>
      </w:r>
      <w:r w:rsidRPr="001F71BA">
        <w:rPr>
          <w:rFonts w:ascii="Arial" w:hAnsi="Arial" w:cs="Arial"/>
          <w:sz w:val="24"/>
          <w:szCs w:val="24"/>
        </w:rPr>
        <w:t>ена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предлагати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3F28C9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утврђен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подзаконских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014A8A">
        <w:rPr>
          <w:rFonts w:ascii="Arial" w:hAnsi="Arial" w:cs="Arial"/>
          <w:sz w:val="24"/>
          <w:szCs w:val="24"/>
          <w:lang w:val="bs-Latn-BA"/>
        </w:rPr>
        <w:t>донесених</w:t>
      </w:r>
      <w:r w:rsidR="00272AD8">
        <w:rPr>
          <w:rFonts w:ascii="Arial" w:hAnsi="Arial" w:cs="Arial"/>
          <w:sz w:val="24"/>
          <w:szCs w:val="24"/>
          <w:lang w:val="hr-HR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циљу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утврђивања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тржишног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интереса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учествовањем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путем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исказивање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интереса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реализацију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851" w:right="114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исказивање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интереса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реализацију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одређеног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путем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објављује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w</w:t>
      </w:r>
      <w:r w:rsidRPr="001F71BA">
        <w:rPr>
          <w:rFonts w:ascii="Arial" w:hAnsi="Arial" w:cs="Arial"/>
          <w:sz w:val="24"/>
          <w:szCs w:val="24"/>
        </w:rPr>
        <w:t>еб</w:t>
      </w:r>
      <w:r w:rsidR="005C442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страници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851" w:right="114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Припремљени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8E6D3B">
        <w:rPr>
          <w:rFonts w:ascii="Arial" w:hAnsi="Arial" w:cs="Arial"/>
          <w:sz w:val="24"/>
          <w:szCs w:val="24"/>
        </w:rPr>
        <w:t>Федерално</w:t>
      </w:r>
      <w:r w:rsidR="008E6D3B">
        <w:rPr>
          <w:rFonts w:ascii="Arial" w:hAnsi="Arial" w:cs="Arial"/>
          <w:sz w:val="24"/>
          <w:szCs w:val="24"/>
          <w:lang w:val="bs-Latn-BA"/>
        </w:rPr>
        <w:t>м</w:t>
      </w:r>
      <w:r w:rsidR="008E6D3B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8E6D3B">
        <w:rPr>
          <w:rFonts w:ascii="Arial" w:hAnsi="Arial" w:cs="Arial"/>
          <w:sz w:val="24"/>
          <w:szCs w:val="24"/>
          <w:lang w:val="bs-Latn-BA"/>
        </w:rPr>
        <w:t>y</w:t>
      </w:r>
      <w:r w:rsidR="008E6D3B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одобрење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7C120E" w:rsidP="008452F7">
      <w:pPr>
        <w:pStyle w:val="ListParagraph"/>
        <w:numPr>
          <w:ilvl w:val="0"/>
          <w:numId w:val="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Федерално</w:t>
      </w:r>
      <w:r w:rsidRPr="001F71BA">
        <w:rPr>
          <w:rFonts w:ascii="Arial" w:hAnsi="Arial" w:cs="Arial"/>
          <w:sz w:val="24"/>
          <w:szCs w:val="24"/>
        </w:rPr>
        <w:t xml:space="preserve"> министарств</w:t>
      </w:r>
      <w:r>
        <w:rPr>
          <w:rFonts w:ascii="Arial" w:hAnsi="Arial" w:cs="Arial"/>
          <w:sz w:val="24"/>
          <w:szCs w:val="24"/>
          <w:lang w:val="bs-Latn-BA"/>
        </w:rPr>
        <w:t>o</w:t>
      </w:r>
      <w:r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након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оцјене</w:t>
      </w:r>
      <w:r w:rsidR="0004020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садржаја</w:t>
      </w:r>
      <w:r w:rsidR="0004020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приједлога</w:t>
      </w:r>
      <w:r w:rsidR="0004020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040200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уколико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испуњени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услови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одобрава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953A84">
        <w:rPr>
          <w:rFonts w:ascii="Arial" w:hAnsi="Arial" w:cs="Arial"/>
          <w:sz w:val="24"/>
          <w:szCs w:val="24"/>
          <w:lang w:val="bs-Latn-BA"/>
        </w:rPr>
        <w:t xml:space="preserve">исти </w:t>
      </w:r>
      <w:r w:rsidR="00B07CA4" w:rsidRPr="001F71BA">
        <w:rPr>
          <w:rFonts w:ascii="Arial" w:hAnsi="Arial" w:cs="Arial"/>
          <w:sz w:val="24"/>
          <w:szCs w:val="24"/>
        </w:rPr>
        <w:t>доставља</w:t>
      </w:r>
      <w:r w:rsidR="00272AD8">
        <w:rPr>
          <w:rFonts w:ascii="Arial" w:hAnsi="Arial" w:cs="Arial"/>
          <w:sz w:val="24"/>
          <w:szCs w:val="24"/>
          <w:lang w:val="hr-HR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јавном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тијелу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30 </w:t>
      </w:r>
      <w:r w:rsidR="00B07CA4"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достављања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40" w:lineRule="auto"/>
        <w:ind w:left="851" w:right="114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случају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A13EC7">
        <w:rPr>
          <w:rFonts w:ascii="Arial" w:hAnsi="Arial" w:cs="Arial"/>
          <w:sz w:val="24"/>
          <w:szCs w:val="24"/>
        </w:rPr>
        <w:t>Федерално</w:t>
      </w:r>
      <w:r w:rsidR="00A13EC7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A13EC7">
        <w:rPr>
          <w:rFonts w:ascii="Arial" w:hAnsi="Arial" w:cs="Arial"/>
          <w:sz w:val="24"/>
          <w:szCs w:val="24"/>
          <w:lang w:val="bs-Latn-BA"/>
        </w:rPr>
        <w:t>o</w:t>
      </w:r>
      <w:r w:rsidR="00A13EC7" w:rsidRPr="001F71BA">
        <w:rPr>
          <w:rFonts w:ascii="Arial" w:hAnsi="Arial" w:cs="Arial"/>
          <w:sz w:val="24"/>
          <w:szCs w:val="24"/>
        </w:rPr>
        <w:t xml:space="preserve"> финансија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одобрење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дужн</w:t>
      </w:r>
      <w:r w:rsidR="00A13EC7">
        <w:rPr>
          <w:rFonts w:ascii="Arial" w:hAnsi="Arial" w:cs="Arial"/>
          <w:sz w:val="24"/>
          <w:szCs w:val="24"/>
          <w:lang w:val="bs-Latn-BA"/>
        </w:rPr>
        <w:t>o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(5)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утврђеним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недостацима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40" w:lineRule="auto"/>
        <w:ind w:left="851" w:right="114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Уколико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отклони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утврђене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недостатке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датог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(6)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60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сматра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одустало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чему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A13EC7">
        <w:rPr>
          <w:rFonts w:ascii="Arial" w:hAnsi="Arial" w:cs="Arial"/>
          <w:sz w:val="24"/>
          <w:szCs w:val="24"/>
        </w:rPr>
        <w:t>Федерално</w:t>
      </w:r>
      <w:r w:rsidR="00A13EC7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A13EC7">
        <w:rPr>
          <w:rFonts w:ascii="Arial" w:hAnsi="Arial" w:cs="Arial"/>
          <w:sz w:val="24"/>
          <w:szCs w:val="24"/>
          <w:lang w:val="bs-Latn-BA"/>
        </w:rPr>
        <w:t>o</w:t>
      </w:r>
      <w:r w:rsidR="00A13EC7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закључак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4"/>
        </w:numPr>
        <w:tabs>
          <w:tab w:val="left" w:pos="821"/>
        </w:tabs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пријему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одобрења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(5)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цјелокупну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документацију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прибављена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16.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40" w:lineRule="auto"/>
        <w:ind w:left="851" w:right="114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Ресорно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15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(8)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сачињава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опредјељености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успостављање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675D6E" w:rsidRPr="001F71BA">
        <w:rPr>
          <w:rFonts w:ascii="Arial" w:hAnsi="Arial" w:cs="Arial"/>
          <w:sz w:val="24"/>
          <w:szCs w:val="24"/>
        </w:rPr>
        <w:t xml:space="preserve">ЈПП-а </w:t>
      </w:r>
      <w:r w:rsidRPr="001F71BA">
        <w:rPr>
          <w:rFonts w:ascii="Arial" w:hAnsi="Arial" w:cs="Arial"/>
          <w:sz w:val="24"/>
          <w:szCs w:val="24"/>
        </w:rPr>
        <w:t>ради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lastRenderedPageBreak/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5C3B77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5C3B77" w:rsidRPr="001F71BA">
        <w:rPr>
          <w:rFonts w:ascii="Arial" w:hAnsi="Arial" w:cs="Arial"/>
          <w:sz w:val="24"/>
          <w:szCs w:val="24"/>
        </w:rPr>
        <w:t xml:space="preserve">. </w:t>
      </w:r>
    </w:p>
    <w:p w:rsidR="00FC6FD8" w:rsidRPr="001F71BA" w:rsidRDefault="00FC6FD8" w:rsidP="00245898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sz w:val="24"/>
          <w:szCs w:val="24"/>
        </w:rPr>
      </w:pPr>
    </w:p>
    <w:p w:rsidR="00295C0E" w:rsidRPr="001F71BA" w:rsidRDefault="00B07CA4" w:rsidP="00FC6FD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15.</w:t>
      </w:r>
    </w:p>
    <w:p w:rsidR="00295C0E" w:rsidRPr="001F71BA" w:rsidRDefault="00295C0E" w:rsidP="00FC6FD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Приједлог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заинтересованих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лица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295C0E" w:rsidRPr="001F71BA" w:rsidRDefault="00295C0E" w:rsidP="00FC6FD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8452F7">
      <w:pPr>
        <w:pStyle w:val="ListParagraph"/>
        <w:numPr>
          <w:ilvl w:val="0"/>
          <w:numId w:val="2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Одредба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ED01D2" w:rsidRPr="001F71BA">
        <w:rPr>
          <w:rFonts w:ascii="Arial" w:hAnsi="Arial" w:cs="Arial"/>
          <w:sz w:val="24"/>
          <w:szCs w:val="24"/>
        </w:rPr>
        <w:t>14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искључује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могућност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63248F" w:rsidRPr="001F71BA">
        <w:rPr>
          <w:rFonts w:ascii="Arial" w:hAnsi="Arial" w:cs="Arial"/>
          <w:sz w:val="24"/>
          <w:szCs w:val="24"/>
        </w:rPr>
        <w:t xml:space="preserve">пројеката </w:t>
      </w:r>
      <w:r w:rsidRPr="001F71BA">
        <w:rPr>
          <w:rFonts w:ascii="Arial" w:hAnsi="Arial" w:cs="Arial"/>
          <w:sz w:val="24"/>
          <w:szCs w:val="24"/>
        </w:rPr>
        <w:t>ЈПП</w:t>
      </w:r>
      <w:r w:rsidR="0063248F">
        <w:rPr>
          <w:rFonts w:ascii="Arial" w:hAnsi="Arial" w:cs="Arial"/>
          <w:sz w:val="24"/>
          <w:szCs w:val="24"/>
          <w:lang w:val="bs-Latn-BA"/>
        </w:rPr>
        <w:t>-</w:t>
      </w:r>
      <w:r w:rsidR="004E4D7E">
        <w:rPr>
          <w:rFonts w:ascii="Arial" w:hAnsi="Arial" w:cs="Arial"/>
          <w:sz w:val="24"/>
          <w:szCs w:val="24"/>
          <w:lang w:val="bs-Latn-BA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пословног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сектора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привредних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комора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асоцијација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пословног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сектора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заинтересованих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лица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путем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2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Надлежно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прихвати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обухваћен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потенцијалних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</w:t>
      </w:r>
      <w:r w:rsidR="00295C0E" w:rsidRPr="001F71BA">
        <w:rPr>
          <w:rFonts w:ascii="Arial" w:hAnsi="Arial" w:cs="Arial"/>
          <w:sz w:val="24"/>
          <w:szCs w:val="24"/>
        </w:rPr>
        <w:t xml:space="preserve">. (2)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8452F7">
      <w:pPr>
        <w:pStyle w:val="ListParagraph"/>
        <w:numPr>
          <w:ilvl w:val="0"/>
          <w:numId w:val="2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заинтересованог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лица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прихватању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припрема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одговарајући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чланом</w:t>
      </w:r>
      <w:r w:rsidR="00295C0E" w:rsidRPr="001F71BA">
        <w:rPr>
          <w:rFonts w:ascii="Arial" w:hAnsi="Arial" w:cs="Arial"/>
          <w:sz w:val="24"/>
          <w:szCs w:val="24"/>
        </w:rPr>
        <w:t xml:space="preserve"> 14.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675D6E">
        <w:rPr>
          <w:rFonts w:ascii="Arial" w:hAnsi="Arial" w:cs="Arial"/>
          <w:sz w:val="24"/>
          <w:szCs w:val="24"/>
          <w:lang w:val="bs-Latn-BA"/>
        </w:rPr>
        <w:t>.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</w:p>
    <w:p w:rsidR="00295C0E" w:rsidRPr="001F71BA" w:rsidRDefault="00B07CA4" w:rsidP="008452F7">
      <w:pPr>
        <w:pStyle w:val="ListParagraph"/>
        <w:numPr>
          <w:ilvl w:val="0"/>
          <w:numId w:val="2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Накнаду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објективних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оправданих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трошкова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израде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прелиминарног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извршиће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након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окончања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8452F7">
      <w:pPr>
        <w:pStyle w:val="ListParagraph"/>
        <w:numPr>
          <w:ilvl w:val="0"/>
          <w:numId w:val="2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Предлагач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учествовати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једнаким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осталим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смије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имати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повлаштен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третман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8452F7">
      <w:pPr>
        <w:pStyle w:val="ListParagraph"/>
        <w:numPr>
          <w:ilvl w:val="0"/>
          <w:numId w:val="22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Форма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учешћа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одлучивања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приједлогу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заинтересованих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лица</w:t>
      </w:r>
      <w:r w:rsidR="005C3B77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уредиће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813D98" w:rsidRDefault="00813D98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16.</w:t>
      </w:r>
    </w:p>
    <w:p w:rsidR="00295C0E" w:rsidRPr="001F71BA" w:rsidRDefault="00295C0E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Прилози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уз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приједлог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пројекта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295C0E" w:rsidRPr="001F71BA" w:rsidRDefault="00B07CA4" w:rsidP="00AF0EB4">
      <w:pPr>
        <w:tabs>
          <w:tab w:val="left" w:pos="851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приликом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</w:t>
      </w:r>
      <w:r w:rsidR="00AF0EB4">
        <w:rPr>
          <w:rFonts w:ascii="Arial" w:hAnsi="Arial" w:cs="Arial"/>
          <w:sz w:val="24"/>
          <w:szCs w:val="24"/>
          <w:lang w:val="bs-Latn-BA"/>
        </w:rPr>
        <w:t>љања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чланом</w:t>
      </w:r>
      <w:r w:rsidR="00295C0E" w:rsidRPr="001F71BA">
        <w:rPr>
          <w:rFonts w:ascii="Arial" w:hAnsi="Arial" w:cs="Arial"/>
          <w:sz w:val="24"/>
          <w:szCs w:val="24"/>
        </w:rPr>
        <w:t xml:space="preserve"> 14.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(4)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доставити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108FF">
        <w:rPr>
          <w:rFonts w:ascii="Arial" w:hAnsi="Arial" w:cs="Arial"/>
          <w:sz w:val="24"/>
          <w:szCs w:val="24"/>
        </w:rPr>
        <w:t>Федерално</w:t>
      </w:r>
      <w:r w:rsidR="00B108FF" w:rsidRPr="001F71BA">
        <w:rPr>
          <w:rFonts w:ascii="Arial" w:hAnsi="Arial" w:cs="Arial"/>
          <w:sz w:val="24"/>
          <w:szCs w:val="24"/>
        </w:rPr>
        <w:t>м министарств</w:t>
      </w:r>
      <w:r w:rsidR="00B108FF">
        <w:rPr>
          <w:rFonts w:ascii="Arial" w:hAnsi="Arial" w:cs="Arial"/>
          <w:sz w:val="24"/>
          <w:szCs w:val="24"/>
          <w:lang w:val="bs-Latn-BA"/>
        </w:rPr>
        <w:t>y</w:t>
      </w:r>
      <w:r w:rsidR="00B108FF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295C0E" w:rsidRPr="001F71BA" w:rsidRDefault="003035BA" w:rsidP="00C23F0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претходно </w:t>
      </w:r>
      <w:r w:rsidR="00B07CA4" w:rsidRPr="001F71BA">
        <w:rPr>
          <w:rFonts w:ascii="Arial" w:hAnsi="Arial" w:cs="Arial"/>
          <w:sz w:val="24"/>
          <w:szCs w:val="24"/>
        </w:rPr>
        <w:t>мишљење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Федералног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усклађености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буџетским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пројекцијама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плановима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фискалним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ризицима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ограничењима</w:t>
      </w:r>
      <w:r w:rsidR="0004020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прописаним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посебним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прописима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финансијској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фискалној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одрживости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9C4BF5" w:rsidP="00C23F07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б) </w:t>
      </w:r>
      <w:r w:rsidR="00B07CA4" w:rsidRPr="001F71BA">
        <w:rPr>
          <w:rFonts w:ascii="Arial" w:hAnsi="Arial" w:cs="Arial"/>
          <w:sz w:val="24"/>
          <w:szCs w:val="24"/>
        </w:rPr>
        <w:t>мишљење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надлежног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усклађености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секторским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развојним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плановима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стратегијама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подручја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његове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надлежности</w:t>
      </w:r>
      <w:r w:rsidR="00F64FDD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9C4BF5" w:rsidP="00C23F07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именовању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консултанта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уколико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изабран</w:t>
      </w:r>
      <w:r w:rsidR="00155AD3" w:rsidRPr="001F71BA">
        <w:rPr>
          <w:rFonts w:ascii="Arial" w:hAnsi="Arial" w:cs="Arial"/>
          <w:sz w:val="24"/>
          <w:szCs w:val="24"/>
        </w:rPr>
        <w:t>.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</w:p>
    <w:p w:rsidR="002B471F" w:rsidRDefault="002B471F" w:rsidP="00245898">
      <w:pPr>
        <w:pStyle w:val="ListParagraph"/>
        <w:tabs>
          <w:tab w:val="left" w:pos="851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74F4E" w:rsidRDefault="00B74F4E" w:rsidP="00245898">
      <w:pPr>
        <w:pStyle w:val="ListParagraph"/>
        <w:tabs>
          <w:tab w:val="left" w:pos="851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74F4E" w:rsidRDefault="00B74F4E" w:rsidP="00245898">
      <w:pPr>
        <w:pStyle w:val="ListParagraph"/>
        <w:tabs>
          <w:tab w:val="left" w:pos="851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74F4E" w:rsidRDefault="00B74F4E" w:rsidP="00245898">
      <w:pPr>
        <w:pStyle w:val="ListParagraph"/>
        <w:tabs>
          <w:tab w:val="left" w:pos="851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74F4E" w:rsidRPr="001F71BA" w:rsidRDefault="00B74F4E" w:rsidP="00245898">
      <w:pPr>
        <w:pStyle w:val="ListParagraph"/>
        <w:tabs>
          <w:tab w:val="left" w:pos="851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295C0E" w:rsidRPr="001F71BA" w:rsidRDefault="00B07CA4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lastRenderedPageBreak/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17.</w:t>
      </w:r>
    </w:p>
    <w:p w:rsidR="00295C0E" w:rsidRPr="001F71BA" w:rsidRDefault="00295C0E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Статус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пројекта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FC6FD8" w:rsidRPr="001F71BA" w:rsidRDefault="00FC6FD8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1A49D7">
      <w:pPr>
        <w:pStyle w:val="ListParagraph"/>
        <w:numPr>
          <w:ilvl w:val="0"/>
          <w:numId w:val="2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14.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(9)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доноси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опред</w:t>
      </w:r>
      <w:r w:rsidR="00FC402E" w:rsidRPr="001F71BA">
        <w:rPr>
          <w:rFonts w:ascii="Arial" w:hAnsi="Arial" w:cs="Arial"/>
          <w:sz w:val="24"/>
          <w:szCs w:val="24"/>
        </w:rPr>
        <w:t>и</w:t>
      </w:r>
      <w:r w:rsidRPr="001F71BA">
        <w:rPr>
          <w:rFonts w:ascii="Arial" w:hAnsi="Arial" w:cs="Arial"/>
          <w:sz w:val="24"/>
          <w:szCs w:val="24"/>
        </w:rPr>
        <w:t>јељености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успостављање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неприхватању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5C3B77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5C3B77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1A49D7">
      <w:pPr>
        <w:pStyle w:val="ListParagraph"/>
        <w:numPr>
          <w:ilvl w:val="0"/>
          <w:numId w:val="2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15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доношења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закључка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1A49D7">
      <w:pPr>
        <w:pStyle w:val="ListParagraph"/>
        <w:numPr>
          <w:ilvl w:val="0"/>
          <w:numId w:val="24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стиче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статус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искључиво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1A49D7" w:rsidRPr="001F71BA" w:rsidRDefault="001A49D7" w:rsidP="00C0029C">
      <w:pPr>
        <w:pStyle w:val="ListParagraph"/>
        <w:spacing w:line="240" w:lineRule="auto"/>
        <w:ind w:left="643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B12ACD">
      <w:pPr>
        <w:spacing w:line="240" w:lineRule="auto"/>
        <w:ind w:left="283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ПОГЛАВЉЕ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D924DC">
        <w:rPr>
          <w:rFonts w:ascii="Arial" w:hAnsi="Arial" w:cs="Arial"/>
          <w:b/>
          <w:sz w:val="24"/>
          <w:szCs w:val="24"/>
          <w:lang w:val="bs-Latn-BA"/>
        </w:rPr>
        <w:t>III</w:t>
      </w:r>
      <w:r w:rsidR="00DD0151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ДОДЈЕЛА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УГОВОРА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, </w:t>
      </w:r>
      <w:r w:rsidRPr="001F71BA">
        <w:rPr>
          <w:rFonts w:ascii="Arial" w:hAnsi="Arial" w:cs="Arial"/>
          <w:b/>
          <w:sz w:val="24"/>
          <w:szCs w:val="24"/>
        </w:rPr>
        <w:t>РЕГИСТАР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НАДЗОР</w:t>
      </w:r>
    </w:p>
    <w:p w:rsidR="002B471F" w:rsidRPr="001F71BA" w:rsidRDefault="00B07CA4" w:rsidP="00B12ACD">
      <w:pPr>
        <w:spacing w:line="240" w:lineRule="auto"/>
        <w:ind w:left="283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295C0E" w:rsidRPr="001F71BA">
        <w:rPr>
          <w:rFonts w:ascii="Arial" w:hAnsi="Arial" w:cs="Arial"/>
          <w:b/>
          <w:sz w:val="24"/>
          <w:szCs w:val="24"/>
        </w:rPr>
        <w:t>.</w:t>
      </w:r>
      <w:r w:rsidR="00200E3E" w:rsidRPr="001F71BA">
        <w:rPr>
          <w:rFonts w:ascii="Arial" w:hAnsi="Arial" w:cs="Arial"/>
          <w:b/>
          <w:sz w:val="24"/>
          <w:szCs w:val="24"/>
        </w:rPr>
        <w:t xml:space="preserve"> </w:t>
      </w:r>
      <w:r w:rsidR="005C3B77" w:rsidRPr="001F71BA">
        <w:rPr>
          <w:rFonts w:ascii="Arial" w:hAnsi="Arial" w:cs="Arial"/>
          <w:b/>
          <w:sz w:val="24"/>
          <w:szCs w:val="24"/>
        </w:rPr>
        <w:t xml:space="preserve">- </w:t>
      </w:r>
      <w:r w:rsidRPr="001F71BA">
        <w:rPr>
          <w:rFonts w:ascii="Arial" w:hAnsi="Arial" w:cs="Arial"/>
          <w:b/>
          <w:sz w:val="24"/>
          <w:szCs w:val="24"/>
        </w:rPr>
        <w:t>ДОДЈЕЛА</w:t>
      </w:r>
      <w:r w:rsidR="00B7490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B7490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САДРЖАЈ</w:t>
      </w:r>
      <w:r w:rsidR="00B7490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УГОВОРА</w:t>
      </w:r>
      <w:r w:rsidR="00B7490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</w:t>
      </w:r>
      <w:r w:rsidR="00B7490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ЈПП</w:t>
      </w:r>
      <w:r w:rsidR="00B74908" w:rsidRPr="001F71BA">
        <w:rPr>
          <w:rFonts w:ascii="Arial" w:hAnsi="Arial" w:cs="Arial"/>
          <w:b/>
          <w:sz w:val="24"/>
          <w:szCs w:val="24"/>
        </w:rPr>
        <w:t>-</w:t>
      </w:r>
      <w:r w:rsidRPr="001F71BA">
        <w:rPr>
          <w:rFonts w:ascii="Arial" w:hAnsi="Arial" w:cs="Arial"/>
          <w:b/>
          <w:sz w:val="24"/>
          <w:szCs w:val="24"/>
        </w:rPr>
        <w:t>у</w:t>
      </w:r>
    </w:p>
    <w:p w:rsidR="00295C0E" w:rsidRPr="001F71BA" w:rsidRDefault="00B07CA4" w:rsidP="00FC6FD8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18.</w:t>
      </w:r>
    </w:p>
    <w:p w:rsidR="00295C0E" w:rsidRPr="001F71BA" w:rsidRDefault="00295C0E" w:rsidP="00FC6FD8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Поступак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додјеле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уговора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о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у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FC6FD8" w:rsidRPr="001F71BA" w:rsidRDefault="00FC6FD8" w:rsidP="00FC6FD8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17.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AE7D7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Поступак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путем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траје</w:t>
      </w:r>
      <w:r w:rsidR="00295C0E" w:rsidRPr="001F71BA">
        <w:rPr>
          <w:rFonts w:ascii="Arial" w:hAnsi="Arial" w:cs="Arial"/>
          <w:sz w:val="24"/>
          <w:szCs w:val="24"/>
        </w:rPr>
        <w:t xml:space="preserve"> 60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почев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AE7D7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објав</w:t>
      </w:r>
      <w:r w:rsidR="00FA7B37" w:rsidRPr="001F71BA">
        <w:rPr>
          <w:rFonts w:ascii="Arial" w:hAnsi="Arial" w:cs="Arial"/>
          <w:sz w:val="24"/>
          <w:szCs w:val="24"/>
        </w:rPr>
        <w:t>љивања</w:t>
      </w:r>
      <w:r w:rsidR="00FA7B37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„</w:t>
      </w:r>
      <w:r w:rsidRPr="001F71BA">
        <w:rPr>
          <w:rFonts w:ascii="Arial" w:hAnsi="Arial" w:cs="Arial"/>
          <w:sz w:val="24"/>
          <w:szCs w:val="24"/>
        </w:rPr>
        <w:t>Службеним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новинама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“.</w:t>
      </w:r>
    </w:p>
    <w:p w:rsidR="00295C0E" w:rsidRPr="00DA0689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AE7D7B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објављивања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дужно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6C7198">
        <w:rPr>
          <w:rFonts w:ascii="Arial" w:hAnsi="Arial" w:cs="Arial"/>
          <w:sz w:val="24"/>
          <w:szCs w:val="24"/>
        </w:rPr>
        <w:t>Федерално</w:t>
      </w:r>
      <w:r w:rsidR="006C7198" w:rsidRPr="001F71BA">
        <w:rPr>
          <w:rFonts w:ascii="Arial" w:hAnsi="Arial" w:cs="Arial"/>
          <w:sz w:val="24"/>
          <w:szCs w:val="24"/>
        </w:rPr>
        <w:t>м министарств</w:t>
      </w:r>
      <w:r w:rsidR="006C7198">
        <w:rPr>
          <w:rFonts w:ascii="Arial" w:hAnsi="Arial" w:cs="Arial"/>
          <w:sz w:val="24"/>
          <w:szCs w:val="24"/>
          <w:lang w:val="bs-Latn-BA"/>
        </w:rPr>
        <w:t>y</w:t>
      </w:r>
      <w:r w:rsidR="006C7198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17.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овјерену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копију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надметање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оцјену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DA0689">
        <w:rPr>
          <w:rFonts w:ascii="Arial" w:hAnsi="Arial" w:cs="Arial"/>
          <w:sz w:val="24"/>
          <w:szCs w:val="24"/>
        </w:rPr>
        <w:t>одобр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="00C64329" w:rsidRPr="00DA0689">
        <w:rPr>
          <w:rFonts w:ascii="Arial" w:hAnsi="Arial" w:cs="Arial"/>
          <w:sz w:val="24"/>
          <w:szCs w:val="24"/>
        </w:rPr>
        <w:t>в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="00DA0689" w:rsidRPr="00DA0689">
        <w:rPr>
          <w:rFonts w:ascii="Arial" w:hAnsi="Arial" w:cs="Arial"/>
          <w:sz w:val="24"/>
          <w:szCs w:val="24"/>
        </w:rPr>
        <w:t>њ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C64329" w:rsidRPr="00DA0689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1F71BA" w:rsidRDefault="00001FC6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Федерално министарств</w:t>
      </w:r>
      <w:r>
        <w:rPr>
          <w:rFonts w:ascii="Arial" w:hAnsi="Arial" w:cs="Arial"/>
          <w:sz w:val="24"/>
          <w:szCs w:val="24"/>
          <w:lang w:val="bs-Latn-BA"/>
        </w:rPr>
        <w:t>o</w:t>
      </w:r>
      <w:r w:rsidRPr="001F71BA">
        <w:rPr>
          <w:rFonts w:ascii="Arial" w:hAnsi="Arial" w:cs="Arial"/>
          <w:sz w:val="24"/>
          <w:szCs w:val="24"/>
        </w:rPr>
        <w:t xml:space="preserve"> финансија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оцјене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усклађености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одобреним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пројектом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одобрава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употребу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надметање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15 </w:t>
      </w:r>
      <w:r w:rsidR="00B07CA4"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запримања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="00B07CA4"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967AD8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резултата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позива</w:t>
      </w:r>
      <w:r w:rsidR="00AE7D7B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понуђачу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Прије</w:t>
      </w:r>
      <w:r w:rsidR="00040200" w:rsidRPr="001F71BA">
        <w:rPr>
          <w:rFonts w:ascii="Arial" w:hAnsi="Arial" w:cs="Arial"/>
          <w:sz w:val="24"/>
          <w:szCs w:val="24"/>
        </w:rPr>
        <w:t xml:space="preserve"> </w:t>
      </w:r>
      <w:r w:rsidR="00E14AD7" w:rsidRPr="001F71BA">
        <w:rPr>
          <w:rFonts w:ascii="Arial" w:hAnsi="Arial" w:cs="Arial"/>
          <w:sz w:val="24"/>
          <w:szCs w:val="24"/>
        </w:rPr>
        <w:t>закључи</w:t>
      </w:r>
      <w:r w:rsidR="00E14AD7" w:rsidRPr="00DA0689">
        <w:rPr>
          <w:rFonts w:ascii="Arial" w:hAnsi="Arial" w:cs="Arial"/>
          <w:sz w:val="24"/>
          <w:szCs w:val="24"/>
        </w:rPr>
        <w:t>в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="00E14AD7" w:rsidRPr="00DA0689">
        <w:rPr>
          <w:rFonts w:ascii="Arial" w:hAnsi="Arial" w:cs="Arial"/>
          <w:sz w:val="24"/>
          <w:szCs w:val="24"/>
        </w:rPr>
        <w:t>њ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путем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прибавити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Федералног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правобранилаштва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сагласност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његово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закључивање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(5)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сагласности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5C3B77" w:rsidRPr="001F71BA">
        <w:rPr>
          <w:rFonts w:ascii="Arial" w:hAnsi="Arial" w:cs="Arial"/>
          <w:sz w:val="24"/>
          <w:szCs w:val="24"/>
        </w:rPr>
        <w:t xml:space="preserve"> (6) </w:t>
      </w:r>
      <w:r w:rsidRPr="001F71BA">
        <w:rPr>
          <w:rFonts w:ascii="Arial" w:hAnsi="Arial" w:cs="Arial"/>
          <w:sz w:val="24"/>
          <w:szCs w:val="24"/>
        </w:rPr>
        <w:t>овог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5C3B77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јавно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ПЛПН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чији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оснивач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Уколико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добије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сагласност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(6) </w:t>
      </w:r>
      <w:r w:rsidRPr="001F71BA">
        <w:rPr>
          <w:rFonts w:ascii="Arial" w:hAnsi="Arial" w:cs="Arial"/>
          <w:sz w:val="24"/>
          <w:szCs w:val="24"/>
        </w:rPr>
        <w:t>овог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5C3B77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надлежно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поништавању</w:t>
      </w:r>
      <w:r w:rsidR="00512F0A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која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коначна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против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непосредно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покренути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суда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967AD8" w:rsidRPr="001F71BA" w:rsidRDefault="00B07CA4" w:rsidP="001A49D7">
      <w:pPr>
        <w:pStyle w:val="ListParagraph"/>
        <w:numPr>
          <w:ilvl w:val="0"/>
          <w:numId w:val="2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Средства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AE7D7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обезбјеђује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B471F" w:rsidRPr="001F71BA" w:rsidRDefault="00B07CA4" w:rsidP="00AF0EB4">
      <w:pPr>
        <w:pStyle w:val="ListParagraph"/>
        <w:numPr>
          <w:ilvl w:val="0"/>
          <w:numId w:val="25"/>
        </w:numPr>
        <w:tabs>
          <w:tab w:val="left" w:pos="993"/>
        </w:tabs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>Поступак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ближе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ће</w:t>
      </w:r>
      <w:r w:rsidR="00AE7D7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AE7D7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уредити</w:t>
      </w:r>
      <w:r w:rsidR="00AE7D7B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bCs/>
          <w:sz w:val="24"/>
          <w:szCs w:val="24"/>
        </w:rPr>
        <w:t xml:space="preserve"> 19.</w:t>
      </w:r>
    </w:p>
    <w:p w:rsidR="00295C0E" w:rsidRPr="001F71BA" w:rsidRDefault="00295C0E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t>(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Обавезни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садржај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уговора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о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ЈПП</w:t>
      </w:r>
      <w:r w:rsidR="00B34D41">
        <w:rPr>
          <w:rFonts w:ascii="Arial" w:hAnsi="Arial" w:cs="Arial"/>
          <w:b/>
          <w:bCs/>
          <w:sz w:val="24"/>
          <w:szCs w:val="24"/>
          <w:lang w:val="bs-Latn-BA"/>
        </w:rPr>
        <w:t>-y</w:t>
      </w:r>
      <w:r w:rsidRPr="001F71BA">
        <w:rPr>
          <w:rFonts w:ascii="Arial" w:hAnsi="Arial" w:cs="Arial"/>
          <w:b/>
          <w:bCs/>
          <w:sz w:val="24"/>
          <w:szCs w:val="24"/>
        </w:rPr>
        <w:t>)</w:t>
      </w:r>
    </w:p>
    <w:p w:rsidR="00295C0E" w:rsidRPr="001F71BA" w:rsidRDefault="00295C0E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C0E" w:rsidRDefault="00B07CA4" w:rsidP="001A49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нарочито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924EDD" w:rsidRPr="001F71BA" w:rsidRDefault="00924EDD" w:rsidP="00924ED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а) правни основ за закључивање уговора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б) уговорне стране</w:t>
      </w:r>
      <w:r w:rsidR="00D5772D" w:rsidRPr="001F71BA">
        <w:rPr>
          <w:rFonts w:ascii="Arial" w:hAnsi="Arial" w:cs="Arial"/>
          <w:sz w:val="24"/>
          <w:szCs w:val="24"/>
        </w:rPr>
        <w:t>,</w:t>
      </w:r>
    </w:p>
    <w:p w:rsidR="00C23F07" w:rsidRPr="001F71BA" w:rsidRDefault="006A450D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ц) дефинициј</w:t>
      </w:r>
      <w:r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појединих појмова и израза у уговору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д) предмет уговора о ЈПП-у,</w:t>
      </w:r>
    </w:p>
    <w:p w:rsidR="00C23F07" w:rsidRPr="001F71BA" w:rsidRDefault="006A450D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сврх</w:t>
      </w:r>
      <w:r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предмета уговора о ЈПП-у,</w:t>
      </w:r>
    </w:p>
    <w:p w:rsidR="00C23F07" w:rsidRPr="001F71BA" w:rsidRDefault="00D5772D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ф) </w:t>
      </w:r>
      <w:r w:rsidR="006A450D">
        <w:rPr>
          <w:rFonts w:ascii="Arial" w:hAnsi="Arial" w:cs="Arial"/>
          <w:sz w:val="24"/>
          <w:szCs w:val="24"/>
        </w:rPr>
        <w:t>постављен</w:t>
      </w:r>
      <w:r w:rsidR="00E80C18">
        <w:rPr>
          <w:rFonts w:ascii="Arial" w:hAnsi="Arial" w:cs="Arial"/>
          <w:sz w:val="24"/>
          <w:szCs w:val="24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стандард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услуга и друг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стандард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6A450D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A450D"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вези предмет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="00C23F07" w:rsidRPr="001F71BA">
        <w:rPr>
          <w:rFonts w:ascii="Arial" w:hAnsi="Arial" w:cs="Arial"/>
          <w:sz w:val="24"/>
          <w:szCs w:val="24"/>
        </w:rPr>
        <w:t xml:space="preserve"> уговора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г) период на који се закључује уговор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х) имовинска права и обавезе уговорних страна,</w:t>
      </w:r>
    </w:p>
    <w:p w:rsidR="00C23F07" w:rsidRPr="001F71BA" w:rsidRDefault="006A450D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подјел</w:t>
      </w:r>
      <w:r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ризика и односних обавеза између уговорних страна,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ј) међусобне финансијске обавезе уговорних страна,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к) финансијски модел и остал</w:t>
      </w:r>
      <w:r w:rsidR="005C0834">
        <w:rPr>
          <w:rFonts w:ascii="Arial" w:hAnsi="Arial" w:cs="Arial"/>
          <w:sz w:val="24"/>
          <w:szCs w:val="24"/>
          <w:lang w:val="bs-Latn-BA"/>
        </w:rPr>
        <w:t>e</w:t>
      </w:r>
      <w:r w:rsidRPr="001F71BA">
        <w:rPr>
          <w:rFonts w:ascii="Arial" w:hAnsi="Arial" w:cs="Arial"/>
          <w:sz w:val="24"/>
          <w:szCs w:val="24"/>
        </w:rPr>
        <w:t xml:space="preserve"> финансијск</w:t>
      </w:r>
      <w:r w:rsidR="001C3ACD">
        <w:rPr>
          <w:rFonts w:ascii="Arial" w:hAnsi="Arial" w:cs="Arial"/>
          <w:sz w:val="24"/>
          <w:szCs w:val="24"/>
          <w:lang w:val="bs-Latn-BA"/>
        </w:rPr>
        <w:t>e</w:t>
      </w:r>
      <w:r w:rsidR="001C3ACD">
        <w:rPr>
          <w:rFonts w:ascii="Arial" w:hAnsi="Arial" w:cs="Arial"/>
          <w:sz w:val="24"/>
          <w:szCs w:val="24"/>
        </w:rPr>
        <w:t xml:space="preserve"> елементe</w:t>
      </w:r>
      <w:r w:rsidRPr="001F71BA">
        <w:rPr>
          <w:rFonts w:ascii="Arial" w:hAnsi="Arial" w:cs="Arial"/>
          <w:sz w:val="24"/>
          <w:szCs w:val="24"/>
        </w:rPr>
        <w:t xml:space="preserve"> уговора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л) финансијске и друге потребне гаранције ПЛПН за извршење уговора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м) гаранције оснивача ПЛПН</w:t>
      </w:r>
      <w:r w:rsidR="00D52433">
        <w:rPr>
          <w:rFonts w:ascii="Arial" w:hAnsi="Arial" w:cs="Arial"/>
          <w:sz w:val="24"/>
          <w:szCs w:val="24"/>
        </w:rPr>
        <w:t xml:space="preserve"> за обавезе ПЛПН</w:t>
      </w:r>
      <w:r w:rsidRPr="001F71BA">
        <w:rPr>
          <w:rFonts w:ascii="Arial" w:hAnsi="Arial" w:cs="Arial"/>
          <w:sz w:val="24"/>
          <w:szCs w:val="24"/>
        </w:rPr>
        <w:t xml:space="preserve"> у извршењу уговора о ЈПП-у,</w:t>
      </w:r>
    </w:p>
    <w:p w:rsidR="00C23F07" w:rsidRPr="001F71BA" w:rsidRDefault="00D15224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н) догађај</w:t>
      </w:r>
      <w:r w:rsidR="00E80C18">
        <w:rPr>
          <w:rFonts w:ascii="Arial" w:hAnsi="Arial" w:cs="Arial"/>
          <w:sz w:val="24"/>
          <w:szCs w:val="24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и околности кој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могу проузрочити штету и начин поступања уговорних страна у случају њиховог настанка,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о) виш</w:t>
      </w:r>
      <w:r w:rsidR="00D15224" w:rsidRPr="001F71BA">
        <w:rPr>
          <w:rFonts w:ascii="Arial" w:hAnsi="Arial" w:cs="Arial"/>
          <w:sz w:val="24"/>
          <w:szCs w:val="24"/>
        </w:rPr>
        <w:t>у</w:t>
      </w:r>
      <w:r w:rsidR="00D15224">
        <w:rPr>
          <w:rFonts w:ascii="Arial" w:hAnsi="Arial" w:cs="Arial"/>
          <w:sz w:val="24"/>
          <w:szCs w:val="24"/>
        </w:rPr>
        <w:t xml:space="preserve"> сил</w:t>
      </w:r>
      <w:r w:rsidR="00D15224" w:rsidRPr="001F71BA">
        <w:rPr>
          <w:rFonts w:ascii="Arial" w:hAnsi="Arial" w:cs="Arial"/>
          <w:sz w:val="24"/>
          <w:szCs w:val="24"/>
        </w:rPr>
        <w:t>у</w:t>
      </w:r>
      <w:r w:rsidR="00D15224">
        <w:rPr>
          <w:rFonts w:ascii="Arial" w:hAnsi="Arial" w:cs="Arial"/>
          <w:sz w:val="24"/>
          <w:szCs w:val="24"/>
        </w:rPr>
        <w:t xml:space="preserve"> и процедур</w:t>
      </w:r>
      <w:r w:rsidR="00D15224" w:rsidRPr="001F71BA">
        <w:rPr>
          <w:rFonts w:ascii="Arial" w:hAnsi="Arial" w:cs="Arial"/>
          <w:sz w:val="24"/>
          <w:szCs w:val="24"/>
        </w:rPr>
        <w:t>у</w:t>
      </w:r>
      <w:r w:rsidRPr="001F71BA">
        <w:rPr>
          <w:rFonts w:ascii="Arial" w:hAnsi="Arial" w:cs="Arial"/>
          <w:sz w:val="24"/>
          <w:szCs w:val="24"/>
        </w:rPr>
        <w:t xml:space="preserve"> за поступање уговорних страна,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п) уговорне казне,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р) затезне камате,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с) поли</w:t>
      </w:r>
      <w:r w:rsidR="004E4D7E">
        <w:rPr>
          <w:rFonts w:ascii="Arial" w:hAnsi="Arial" w:cs="Arial"/>
          <w:sz w:val="24"/>
          <w:szCs w:val="24"/>
          <w:lang w:val="bs-Latn-BA"/>
        </w:rPr>
        <w:t>ц</w:t>
      </w:r>
      <w:r w:rsidRPr="001F71BA">
        <w:rPr>
          <w:rFonts w:ascii="Arial" w:hAnsi="Arial" w:cs="Arial"/>
          <w:sz w:val="24"/>
          <w:szCs w:val="24"/>
        </w:rPr>
        <w:t>е осигурања,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т) посљедице неиспуњ</w:t>
      </w:r>
      <w:r w:rsidR="004E4D7E">
        <w:rPr>
          <w:rFonts w:ascii="Arial" w:hAnsi="Arial" w:cs="Arial"/>
          <w:sz w:val="24"/>
          <w:szCs w:val="24"/>
          <w:lang w:val="bs-Latn-BA"/>
        </w:rPr>
        <w:t>а</w:t>
      </w:r>
      <w:r w:rsidR="00531B0E" w:rsidRPr="001F71BA">
        <w:rPr>
          <w:rFonts w:ascii="Arial" w:hAnsi="Arial" w:cs="Arial"/>
          <w:sz w:val="24"/>
          <w:szCs w:val="24"/>
        </w:rPr>
        <w:t>в</w:t>
      </w:r>
      <w:r w:rsidR="004E4D7E">
        <w:rPr>
          <w:rFonts w:ascii="Arial" w:hAnsi="Arial" w:cs="Arial"/>
          <w:sz w:val="24"/>
          <w:szCs w:val="24"/>
          <w:lang w:val="bs-Latn-BA"/>
        </w:rPr>
        <w:t>а</w:t>
      </w:r>
      <w:r w:rsidRPr="001F71BA">
        <w:rPr>
          <w:rFonts w:ascii="Arial" w:hAnsi="Arial" w:cs="Arial"/>
          <w:sz w:val="24"/>
          <w:szCs w:val="24"/>
        </w:rPr>
        <w:t>њ</w:t>
      </w:r>
      <w:r w:rsidR="000C041D">
        <w:rPr>
          <w:rFonts w:ascii="Arial" w:hAnsi="Arial" w:cs="Arial"/>
          <w:sz w:val="24"/>
          <w:szCs w:val="24"/>
          <w:lang w:val="bs-Latn-BA"/>
        </w:rPr>
        <w:t>a</w:t>
      </w:r>
      <w:r w:rsidRPr="001F71BA">
        <w:rPr>
          <w:rFonts w:ascii="Arial" w:hAnsi="Arial" w:cs="Arial"/>
          <w:sz w:val="24"/>
          <w:szCs w:val="24"/>
        </w:rPr>
        <w:t xml:space="preserve"> уговорних обавеза,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у) престанак уговора о ЈПП-у,</w:t>
      </w:r>
    </w:p>
    <w:p w:rsidR="00C23F07" w:rsidRPr="001F71BA" w:rsidRDefault="00C23F07" w:rsidP="001A49D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в) раскид уговора о ЈПП-у и посљедице раскида овог уговора,</w:t>
      </w:r>
    </w:p>
    <w:p w:rsidR="00C23F07" w:rsidRPr="001F71BA" w:rsidRDefault="00D15224" w:rsidP="00C23F0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заштит</w:t>
      </w:r>
      <w:r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околи</w:t>
      </w:r>
      <w:r w:rsidR="00ED4A9F" w:rsidRPr="00ED4A9F">
        <w:rPr>
          <w:rFonts w:ascii="Arial" w:hAnsi="Arial" w:cs="Arial"/>
          <w:sz w:val="24"/>
          <w:szCs w:val="24"/>
        </w:rPr>
        <w:t>н</w:t>
      </w:r>
      <w:r w:rsidR="00E80C18">
        <w:rPr>
          <w:rFonts w:ascii="Arial" w:hAnsi="Arial" w:cs="Arial"/>
          <w:sz w:val="24"/>
          <w:szCs w:val="24"/>
          <w:lang w:val="hr-HR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>,</w:t>
      </w:r>
    </w:p>
    <w:p w:rsidR="00C23F07" w:rsidRPr="001F71BA" w:rsidRDefault="00D15224" w:rsidP="006400EB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аа)</w:t>
      </w:r>
      <w:r w:rsidR="009734F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</w:rPr>
        <w:t>заштит</w:t>
      </w:r>
      <w:r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налазишта и предмета од природног, историјског, историјско-</w:t>
      </w:r>
      <w:r w:rsidR="009734F3">
        <w:rPr>
          <w:rFonts w:ascii="Arial" w:hAnsi="Arial" w:cs="Arial"/>
          <w:sz w:val="24"/>
          <w:szCs w:val="24"/>
          <w:lang w:val="bs-Latn-BA"/>
        </w:rPr>
        <w:t xml:space="preserve">  </w:t>
      </w:r>
      <w:r w:rsidR="00C23F07" w:rsidRPr="001F71BA">
        <w:rPr>
          <w:rFonts w:ascii="Arial" w:hAnsi="Arial" w:cs="Arial"/>
          <w:sz w:val="24"/>
          <w:szCs w:val="24"/>
        </w:rPr>
        <w:t>културног и/или градитељског насљеђа,</w:t>
      </w:r>
    </w:p>
    <w:p w:rsidR="00C23F07" w:rsidRPr="001F71BA" w:rsidRDefault="00C23F07" w:rsidP="006400EB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бб) </w:t>
      </w:r>
      <w:r w:rsidR="009734F3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измјене и допуне уговора о ЈПП-у,</w:t>
      </w:r>
    </w:p>
    <w:p w:rsidR="00C23F07" w:rsidRPr="001F71BA" w:rsidRDefault="00D15224" w:rsidP="006400EB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цц) </w:t>
      </w:r>
      <w:r w:rsidR="009734F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</w:rPr>
        <w:t>заштит</w:t>
      </w:r>
      <w:r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инт</w:t>
      </w:r>
      <w:r w:rsidR="00714F37">
        <w:rPr>
          <w:rFonts w:ascii="Arial" w:hAnsi="Arial" w:cs="Arial"/>
          <w:sz w:val="24"/>
          <w:szCs w:val="24"/>
        </w:rPr>
        <w:t>електуалног власништва, пословн</w:t>
      </w:r>
      <w:r w:rsidR="00714F37"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тајн</w:t>
      </w:r>
      <w:r w:rsidR="00714F37" w:rsidRPr="001F71BA">
        <w:rPr>
          <w:rFonts w:ascii="Arial" w:hAnsi="Arial" w:cs="Arial"/>
          <w:sz w:val="24"/>
          <w:szCs w:val="24"/>
        </w:rPr>
        <w:t>у</w:t>
      </w:r>
      <w:r w:rsidR="00C23F07" w:rsidRPr="001F71BA">
        <w:rPr>
          <w:rFonts w:ascii="Arial" w:hAnsi="Arial" w:cs="Arial"/>
          <w:sz w:val="24"/>
          <w:szCs w:val="24"/>
        </w:rPr>
        <w:t xml:space="preserve"> и тајност података,</w:t>
      </w:r>
    </w:p>
    <w:p w:rsidR="00C23F07" w:rsidRPr="001F71BA" w:rsidRDefault="00C23F07" w:rsidP="008A07FB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дд) право и начин надзора од стране јавног партнера над </w:t>
      </w:r>
      <w:r w:rsidRPr="008849FA">
        <w:rPr>
          <w:rFonts w:ascii="Arial" w:hAnsi="Arial" w:cs="Arial"/>
          <w:sz w:val="24"/>
          <w:szCs w:val="24"/>
        </w:rPr>
        <w:t>пров</w:t>
      </w:r>
      <w:r w:rsidR="00E80C18">
        <w:rPr>
          <w:rFonts w:ascii="Arial" w:hAnsi="Arial" w:cs="Arial"/>
          <w:sz w:val="24"/>
          <w:szCs w:val="24"/>
          <w:lang w:val="bs-Latn-BA"/>
        </w:rPr>
        <w:t>о</w:t>
      </w:r>
      <w:r w:rsidR="009D2A37" w:rsidRPr="008849FA">
        <w:rPr>
          <w:rFonts w:ascii="Arial" w:hAnsi="Arial" w:cs="Arial"/>
          <w:sz w:val="24"/>
          <w:szCs w:val="24"/>
        </w:rPr>
        <w:t>ђење</w:t>
      </w:r>
      <w:r w:rsidR="00E80C18">
        <w:rPr>
          <w:rFonts w:ascii="Arial" w:hAnsi="Arial" w:cs="Arial"/>
          <w:sz w:val="24"/>
          <w:szCs w:val="24"/>
          <w:lang w:val="bs-Latn-BA"/>
        </w:rPr>
        <w:t>м</w:t>
      </w:r>
      <w:r w:rsidR="00714F37" w:rsidRPr="008849F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 xml:space="preserve"> уговора о ЈПП-у,</w:t>
      </w:r>
    </w:p>
    <w:p w:rsidR="00C23F07" w:rsidRPr="001F71BA" w:rsidRDefault="00C23F07" w:rsidP="008A07FB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ее) </w:t>
      </w:r>
      <w:r w:rsidR="006400EB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периодичн</w:t>
      </w:r>
      <w:r w:rsidR="00C32728" w:rsidRPr="001F71BA">
        <w:rPr>
          <w:rFonts w:ascii="Arial" w:hAnsi="Arial" w:cs="Arial"/>
          <w:sz w:val="24"/>
          <w:szCs w:val="24"/>
        </w:rPr>
        <w:t>у</w:t>
      </w:r>
      <w:r w:rsidRPr="001F71BA">
        <w:rPr>
          <w:rFonts w:ascii="Arial" w:hAnsi="Arial" w:cs="Arial"/>
          <w:sz w:val="24"/>
          <w:szCs w:val="24"/>
        </w:rPr>
        <w:t xml:space="preserve"> екстерн</w:t>
      </w:r>
      <w:r w:rsidR="00C32728" w:rsidRPr="001F71BA">
        <w:rPr>
          <w:rFonts w:ascii="Arial" w:hAnsi="Arial" w:cs="Arial"/>
          <w:sz w:val="24"/>
          <w:szCs w:val="24"/>
        </w:rPr>
        <w:t>у</w:t>
      </w:r>
      <w:r w:rsidRPr="001F71BA">
        <w:rPr>
          <w:rFonts w:ascii="Arial" w:hAnsi="Arial" w:cs="Arial"/>
          <w:sz w:val="24"/>
          <w:szCs w:val="24"/>
        </w:rPr>
        <w:t xml:space="preserve"> ревизиј</w:t>
      </w:r>
      <w:r w:rsidR="00C32728" w:rsidRPr="001F71BA">
        <w:rPr>
          <w:rFonts w:ascii="Arial" w:hAnsi="Arial" w:cs="Arial"/>
          <w:sz w:val="24"/>
          <w:szCs w:val="24"/>
        </w:rPr>
        <w:t>у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Pr="008849FA">
        <w:rPr>
          <w:rFonts w:ascii="Arial" w:hAnsi="Arial" w:cs="Arial"/>
          <w:sz w:val="24"/>
          <w:szCs w:val="24"/>
        </w:rPr>
        <w:t>пров</w:t>
      </w:r>
      <w:r w:rsidR="00E80C18">
        <w:rPr>
          <w:rFonts w:ascii="Arial" w:hAnsi="Arial" w:cs="Arial"/>
          <w:sz w:val="24"/>
          <w:szCs w:val="24"/>
          <w:lang w:val="bs-Latn-BA"/>
        </w:rPr>
        <w:t>о</w:t>
      </w:r>
      <w:r w:rsidR="008849FA" w:rsidRPr="008849FA">
        <w:rPr>
          <w:rFonts w:ascii="Arial" w:hAnsi="Arial" w:cs="Arial"/>
          <w:sz w:val="24"/>
          <w:szCs w:val="24"/>
        </w:rPr>
        <w:t>ђењ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Pr="001F71BA">
        <w:rPr>
          <w:rFonts w:ascii="Arial" w:hAnsi="Arial" w:cs="Arial"/>
          <w:sz w:val="24"/>
          <w:szCs w:val="24"/>
        </w:rPr>
        <w:t xml:space="preserve"> пројекта ЈПП-а,</w:t>
      </w:r>
    </w:p>
    <w:p w:rsidR="00C23F07" w:rsidRPr="001F71BA" w:rsidRDefault="00443C75" w:rsidP="008A07FB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фф)</w:t>
      </w:r>
      <w:r w:rsidR="009734F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</w:rPr>
        <w:t>поступак и услов</w:t>
      </w:r>
      <w:r w:rsidR="00E80C18">
        <w:rPr>
          <w:rFonts w:ascii="Arial" w:hAnsi="Arial" w:cs="Arial"/>
          <w:sz w:val="24"/>
          <w:szCs w:val="24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преузимања инфраструктуре која је предмет ЈПП-а,</w:t>
      </w:r>
    </w:p>
    <w:p w:rsidR="00C23F07" w:rsidRPr="001F71BA" w:rsidRDefault="00443C75" w:rsidP="008A07FB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гг) </w:t>
      </w:r>
      <w:r w:rsidR="006400EB">
        <w:rPr>
          <w:rFonts w:ascii="Arial" w:hAnsi="Arial" w:cs="Arial"/>
          <w:sz w:val="24"/>
          <w:szCs w:val="24"/>
          <w:lang w:val="bs-Latn-BA"/>
        </w:rPr>
        <w:t xml:space="preserve">  </w:t>
      </w:r>
      <w:r>
        <w:rPr>
          <w:rFonts w:ascii="Arial" w:hAnsi="Arial" w:cs="Arial"/>
          <w:sz w:val="24"/>
          <w:szCs w:val="24"/>
        </w:rPr>
        <w:t>остал</w:t>
      </w:r>
      <w:r w:rsidR="00E80C18">
        <w:rPr>
          <w:rFonts w:ascii="Arial" w:hAnsi="Arial" w:cs="Arial"/>
          <w:sz w:val="24"/>
          <w:szCs w:val="24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елемент</w:t>
      </w:r>
      <w:r w:rsidR="00E80C18">
        <w:rPr>
          <w:rFonts w:ascii="Arial" w:hAnsi="Arial" w:cs="Arial"/>
          <w:sz w:val="24"/>
          <w:szCs w:val="24"/>
          <w:lang w:val="bs-Latn-BA"/>
        </w:rPr>
        <w:t>е</w:t>
      </w:r>
      <w:r w:rsidR="00C23F07" w:rsidRPr="001F71BA">
        <w:rPr>
          <w:rFonts w:ascii="Arial" w:hAnsi="Arial" w:cs="Arial"/>
          <w:sz w:val="24"/>
          <w:szCs w:val="24"/>
        </w:rPr>
        <w:t xml:space="preserve"> уговора о ЈПП-у, када је потребно,</w:t>
      </w:r>
    </w:p>
    <w:p w:rsidR="00C23F07" w:rsidRPr="001F71BA" w:rsidRDefault="00C23F07" w:rsidP="008A07FB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хх) </w:t>
      </w:r>
      <w:r w:rsidR="006400EB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 рјешавања спорова насталих у извршавању уговора о ЈПП-у,</w:t>
      </w:r>
    </w:p>
    <w:p w:rsidR="00C23F07" w:rsidRPr="001F71BA" w:rsidRDefault="00443C75" w:rsidP="008A07F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ии) </w:t>
      </w:r>
      <w:r w:rsidR="006400E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</w:rPr>
        <w:t>салвато</w:t>
      </w:r>
      <w:r w:rsidR="0031629E">
        <w:rPr>
          <w:rFonts w:ascii="Arial" w:hAnsi="Arial" w:cs="Arial"/>
          <w:sz w:val="24"/>
          <w:szCs w:val="24"/>
          <w:lang w:val="bs-Latn-BA"/>
        </w:rPr>
        <w:t>рн</w:t>
      </w:r>
      <w:r>
        <w:rPr>
          <w:rFonts w:ascii="Arial" w:hAnsi="Arial" w:cs="Arial"/>
          <w:sz w:val="24"/>
          <w:szCs w:val="24"/>
        </w:rPr>
        <w:t>y клаузулy</w:t>
      </w:r>
      <w:r w:rsidR="00C23F07" w:rsidRPr="001F71BA">
        <w:rPr>
          <w:rFonts w:ascii="Arial" w:hAnsi="Arial" w:cs="Arial"/>
          <w:sz w:val="24"/>
          <w:szCs w:val="24"/>
        </w:rPr>
        <w:t>,</w:t>
      </w:r>
    </w:p>
    <w:p w:rsidR="00C23F07" w:rsidRPr="001F71BA" w:rsidRDefault="00443C75" w:rsidP="008A07FB">
      <w:p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јј) </w:t>
      </w:r>
      <w:r w:rsidR="006400EB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240F2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400E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</w:rPr>
        <w:t>директнy примјенy</w:t>
      </w:r>
      <w:r w:rsidR="00C23F07" w:rsidRPr="001F71BA">
        <w:rPr>
          <w:rFonts w:ascii="Arial" w:hAnsi="Arial" w:cs="Arial"/>
          <w:sz w:val="24"/>
          <w:szCs w:val="24"/>
        </w:rPr>
        <w:t xml:space="preserve"> прописа и тумачење уговора о ЈПП-у и</w:t>
      </w:r>
    </w:p>
    <w:p w:rsidR="00C23F07" w:rsidRPr="001F71BA" w:rsidRDefault="006400EB" w:rsidP="00C240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         </w:t>
      </w:r>
      <w:r w:rsidR="008A07FB">
        <w:rPr>
          <w:rFonts w:ascii="Arial" w:hAnsi="Arial" w:cs="Arial"/>
          <w:sz w:val="24"/>
          <w:szCs w:val="24"/>
          <w:lang w:val="bs-Latn-BA"/>
        </w:rPr>
        <w:t xml:space="preserve">         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C23F07" w:rsidRPr="001F71BA">
        <w:rPr>
          <w:rFonts w:ascii="Arial" w:hAnsi="Arial" w:cs="Arial"/>
          <w:sz w:val="24"/>
          <w:szCs w:val="24"/>
        </w:rPr>
        <w:t xml:space="preserve">кк) </w:t>
      </w:r>
      <w:r>
        <w:rPr>
          <w:rFonts w:ascii="Arial" w:hAnsi="Arial" w:cs="Arial"/>
          <w:sz w:val="24"/>
          <w:szCs w:val="24"/>
          <w:lang w:val="bs-Latn-BA"/>
        </w:rPr>
        <w:t xml:space="preserve">  </w:t>
      </w:r>
      <w:r w:rsidR="00C23F07" w:rsidRPr="001F71BA">
        <w:rPr>
          <w:rFonts w:ascii="Arial" w:hAnsi="Arial" w:cs="Arial"/>
          <w:sz w:val="24"/>
          <w:szCs w:val="24"/>
        </w:rPr>
        <w:t>ступање на снагу уговора о ЈПП-у.</w:t>
      </w:r>
    </w:p>
    <w:p w:rsidR="002B471F" w:rsidRPr="001F71BA" w:rsidRDefault="00562A62" w:rsidP="001A49D7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 xml:space="preserve">(2)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питања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нису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уређена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овим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законом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примјењују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одредбе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уређују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облигациони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односи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295C0E" w:rsidP="0024589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245898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20.</w:t>
      </w:r>
    </w:p>
    <w:p w:rsidR="00295C0E" w:rsidRPr="001F71BA" w:rsidRDefault="00295C0E" w:rsidP="00245898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Измјене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2B6E0B">
        <w:rPr>
          <w:rFonts w:ascii="Arial" w:hAnsi="Arial" w:cs="Arial"/>
          <w:b/>
          <w:sz w:val="24"/>
          <w:szCs w:val="24"/>
          <w:lang w:val="bs-Latn-BA"/>
        </w:rPr>
        <w:t>y</w:t>
      </w:r>
      <w:r w:rsidR="00B07CA4" w:rsidRPr="001F71BA">
        <w:rPr>
          <w:rFonts w:ascii="Arial" w:hAnsi="Arial" w:cs="Arial"/>
          <w:b/>
          <w:sz w:val="24"/>
          <w:szCs w:val="24"/>
        </w:rPr>
        <w:t>говора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о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у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0376E0" w:rsidRPr="001F71BA" w:rsidRDefault="000376E0" w:rsidP="00245898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1A49D7">
      <w:pPr>
        <w:pStyle w:val="ListParagraph"/>
        <w:numPr>
          <w:ilvl w:val="0"/>
          <w:numId w:val="2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измијенити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без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додјеле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295C0E" w:rsidRPr="001F71BA" w:rsidRDefault="00B07CA4" w:rsidP="005E07E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ако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измјеном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дошло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због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околности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могао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предвидјети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мијења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укупна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природа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937344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E1489E" w:rsidRPr="001F71BA">
        <w:rPr>
          <w:rFonts w:ascii="Arial" w:hAnsi="Arial" w:cs="Arial"/>
          <w:sz w:val="24"/>
          <w:szCs w:val="24"/>
        </w:rPr>
        <w:t>,</w:t>
      </w:r>
    </w:p>
    <w:p w:rsidR="00DD429A" w:rsidRPr="001F71BA" w:rsidRDefault="00C23F07" w:rsidP="00C23F07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r w:rsidR="00B07CA4" w:rsidRPr="001F71BA">
        <w:rPr>
          <w:rFonts w:ascii="Arial" w:hAnsi="Arial" w:cs="Arial"/>
          <w:sz w:val="24"/>
          <w:szCs w:val="24"/>
        </w:rPr>
        <w:t>ако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измјене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обзира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њихову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вриједност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изражену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новцу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сматрају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битним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мјенама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уговора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ЈПП</w:t>
      </w:r>
      <w:r w:rsidR="00937344" w:rsidRPr="001F71B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(2)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овог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CA4" w:rsidRPr="001F71BA">
        <w:rPr>
          <w:rFonts w:ascii="Arial" w:eastAsia="Times New Roman" w:hAnsi="Arial" w:cs="Arial"/>
          <w:color w:val="000000"/>
          <w:sz w:val="24"/>
          <w:szCs w:val="24"/>
        </w:rPr>
        <w:t>члана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95C0E" w:rsidRPr="001F71BA" w:rsidRDefault="00B07CA4" w:rsidP="001A49D7">
      <w:pPr>
        <w:pStyle w:val="ListParagraph"/>
        <w:numPr>
          <w:ilvl w:val="0"/>
          <w:numId w:val="2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Битне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смислу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тачка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</w:t>
      </w:r>
      <w:r w:rsidR="00295C0E" w:rsidRPr="001F71BA">
        <w:rPr>
          <w:rFonts w:ascii="Arial" w:hAnsi="Arial" w:cs="Arial"/>
          <w:sz w:val="24"/>
          <w:szCs w:val="24"/>
        </w:rPr>
        <w:t xml:space="preserve">) </w:t>
      </w:r>
      <w:r w:rsidRPr="001F71BA">
        <w:rPr>
          <w:rFonts w:ascii="Arial" w:hAnsi="Arial" w:cs="Arial"/>
          <w:sz w:val="24"/>
          <w:szCs w:val="24"/>
        </w:rPr>
        <w:t>овога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>:</w:t>
      </w:r>
    </w:p>
    <w:p w:rsidR="00295C0E" w:rsidRPr="001F71BA" w:rsidRDefault="00B07CA4" w:rsidP="001A49D7">
      <w:pPr>
        <w:pStyle w:val="ListParagraph"/>
        <w:numPr>
          <w:ilvl w:val="1"/>
          <w:numId w:val="26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уводе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дио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одабира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омогућили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подношење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другачијих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поднесене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омогућили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одабир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другачије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одабране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</w:p>
    <w:p w:rsidR="000376E0" w:rsidRPr="001F71BA" w:rsidRDefault="00C23F07" w:rsidP="001A49D7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r w:rsidR="00B07CA4" w:rsidRPr="001F71BA">
        <w:rPr>
          <w:rFonts w:ascii="Arial" w:hAnsi="Arial" w:cs="Arial"/>
          <w:sz w:val="24"/>
          <w:szCs w:val="24"/>
        </w:rPr>
        <w:t>знатно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проширују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предмет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радове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нису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</w:p>
    <w:p w:rsidR="00295C0E" w:rsidRPr="001F71BA" w:rsidRDefault="00B12ACD" w:rsidP="001A49D7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    </w:t>
      </w:r>
      <w:r w:rsidR="00B07CA4" w:rsidRPr="001F71BA">
        <w:rPr>
          <w:rFonts w:ascii="Arial" w:hAnsi="Arial" w:cs="Arial"/>
          <w:sz w:val="24"/>
          <w:szCs w:val="24"/>
        </w:rPr>
        <w:t>обухваћене</w:t>
      </w:r>
      <w:r w:rsidR="000376E0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основним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или</w:t>
      </w:r>
    </w:p>
    <w:p w:rsidR="00EE49C5" w:rsidRPr="001F71BA" w:rsidRDefault="00686091" w:rsidP="001A49D7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Fonts w:ascii="Arial" w:hAnsi="Arial" w:cs="Arial"/>
          <w:sz w:val="24"/>
          <w:szCs w:val="24"/>
        </w:rPr>
        <w:t>мијењају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економску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равнотежу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корист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који</w:t>
      </w:r>
      <w:r w:rsidR="00D4506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није</w:t>
      </w:r>
      <w:r w:rsidR="00D4506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био</w:t>
      </w:r>
      <w:r w:rsidR="00D4506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предвиђен</w:t>
      </w:r>
      <w:r w:rsidR="00D4506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D4506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условима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основног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EE49C5" w:rsidRPr="001F71BA" w:rsidRDefault="00B07CA4" w:rsidP="001A49D7">
      <w:pPr>
        <w:pStyle w:val="ListParagraph"/>
        <w:numPr>
          <w:ilvl w:val="0"/>
          <w:numId w:val="2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случају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промјене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након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погоршавају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положај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измијенити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без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ограничења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обиму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неопходан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доведе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положај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моменту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закључивања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трајања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случају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дужи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рока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одређеног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чланом</w:t>
      </w:r>
      <w:r w:rsidR="00A14B4D" w:rsidRPr="001F71BA">
        <w:rPr>
          <w:rFonts w:ascii="Arial" w:hAnsi="Arial" w:cs="Arial"/>
          <w:sz w:val="24"/>
          <w:szCs w:val="24"/>
        </w:rPr>
        <w:t xml:space="preserve"> 21.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Default="00B07CA4" w:rsidP="001A49D7">
      <w:pPr>
        <w:pStyle w:val="ListParagraph"/>
        <w:numPr>
          <w:ilvl w:val="0"/>
          <w:numId w:val="2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Измјена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провести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само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сагласност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bCs/>
          <w:sz w:val="24"/>
          <w:szCs w:val="24"/>
        </w:rPr>
        <w:t xml:space="preserve"> 21.</w:t>
      </w:r>
    </w:p>
    <w:p w:rsidR="00295C0E" w:rsidRPr="001F71BA" w:rsidRDefault="00295C0E" w:rsidP="00B12A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1F71BA">
        <w:rPr>
          <w:rFonts w:ascii="Arial" w:hAnsi="Arial" w:cs="Arial"/>
          <w:b/>
          <w:bCs/>
          <w:sz w:val="24"/>
          <w:szCs w:val="24"/>
        </w:rPr>
        <w:t>(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Трајање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и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пренос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уговора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о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ЈПП</w:t>
      </w:r>
      <w:r w:rsidRPr="001F71BA">
        <w:rPr>
          <w:rFonts w:ascii="Arial" w:hAnsi="Arial" w:cs="Arial"/>
          <w:b/>
          <w:bCs/>
          <w:sz w:val="24"/>
          <w:szCs w:val="24"/>
        </w:rPr>
        <w:t>-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у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и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промјена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власничке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структуре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у</w:t>
      </w:r>
      <w:r w:rsidRPr="001F71BA">
        <w:rPr>
          <w:rFonts w:ascii="Arial" w:hAnsi="Arial" w:cs="Arial"/>
          <w:b/>
          <w:bCs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bCs/>
          <w:sz w:val="24"/>
          <w:szCs w:val="24"/>
        </w:rPr>
        <w:t>ПЛПН</w:t>
      </w:r>
      <w:r w:rsidRPr="001F71BA">
        <w:rPr>
          <w:rFonts w:ascii="Arial" w:hAnsi="Arial" w:cs="Arial"/>
          <w:b/>
          <w:bCs/>
          <w:sz w:val="24"/>
          <w:szCs w:val="24"/>
        </w:rPr>
        <w:t>)</w:t>
      </w:r>
    </w:p>
    <w:p w:rsidR="00295C0E" w:rsidRPr="001F71BA" w:rsidRDefault="00295C0E" w:rsidP="0024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5C0E" w:rsidRPr="001F71BA" w:rsidRDefault="00B07CA4" w:rsidP="00C002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Рок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одређује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ограничава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тржишну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конкуренцију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више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него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обезбједи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амортизација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улагања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разумно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вријеме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поврата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уложеног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капитала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узимајући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обзир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ризике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повезане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комерцијалном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употребом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предмета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C002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Рок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краћи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F163C9">
        <w:rPr>
          <w:rFonts w:ascii="Arial" w:hAnsi="Arial" w:cs="Arial"/>
          <w:sz w:val="24"/>
          <w:szCs w:val="24"/>
        </w:rPr>
        <w:t xml:space="preserve"> </w:t>
      </w:r>
      <w:r w:rsidR="00F163C9" w:rsidRPr="001F71BA">
        <w:rPr>
          <w:rFonts w:ascii="Arial" w:hAnsi="Arial" w:cs="Arial"/>
          <w:sz w:val="24"/>
          <w:szCs w:val="24"/>
        </w:rPr>
        <w:t>п</w:t>
      </w:r>
      <w:r w:rsidR="00E80C18">
        <w:rPr>
          <w:rFonts w:ascii="Arial" w:hAnsi="Arial" w:cs="Arial"/>
          <w:sz w:val="24"/>
          <w:szCs w:val="24"/>
        </w:rPr>
        <w:t>е</w:t>
      </w:r>
      <w:r w:rsidR="00F163C9" w:rsidRPr="001F71BA">
        <w:rPr>
          <w:rFonts w:ascii="Arial" w:hAnsi="Arial" w:cs="Arial"/>
          <w:sz w:val="24"/>
          <w:szCs w:val="24"/>
        </w:rPr>
        <w:t>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30 </w:t>
      </w:r>
      <w:r w:rsidRPr="001F71BA">
        <w:rPr>
          <w:rFonts w:ascii="Arial" w:hAnsi="Arial" w:cs="Arial"/>
          <w:sz w:val="24"/>
          <w:szCs w:val="24"/>
        </w:rPr>
        <w:t>година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продужити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осим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случају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испуњености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="00295C0E" w:rsidRPr="001F71BA">
        <w:rPr>
          <w:rFonts w:ascii="Arial" w:hAnsi="Arial" w:cs="Arial"/>
          <w:sz w:val="24"/>
          <w:szCs w:val="24"/>
        </w:rPr>
        <w:t>20</w:t>
      </w:r>
      <w:r w:rsidR="00A14B4D" w:rsidRPr="001F71BA">
        <w:rPr>
          <w:rFonts w:ascii="Arial" w:hAnsi="Arial" w:cs="Arial"/>
          <w:sz w:val="24"/>
          <w:szCs w:val="24"/>
        </w:rPr>
        <w:t>.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295C0E" w:rsidP="003B01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може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се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пренијети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друго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правно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лице</w:t>
      </w:r>
      <w:r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само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уз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претходну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Владе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Pr="001F71BA">
        <w:rPr>
          <w:rFonts w:ascii="Arial" w:hAnsi="Arial" w:cs="Arial"/>
          <w:sz w:val="24"/>
          <w:szCs w:val="24"/>
        </w:rPr>
        <w:t>.</w:t>
      </w:r>
    </w:p>
    <w:p w:rsidR="006C63AB" w:rsidRPr="001F71BA" w:rsidRDefault="00B07CA4" w:rsidP="006C63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>Пренос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(3)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EE49C5" w:rsidRPr="001F71BA">
        <w:rPr>
          <w:rFonts w:ascii="Arial" w:hAnsi="Arial" w:cs="Arial"/>
          <w:sz w:val="24"/>
          <w:szCs w:val="24"/>
        </w:rPr>
        <w:t xml:space="preserve"> (12)</w:t>
      </w:r>
      <w:r w:rsidR="0082170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6C63AB" w:rsidP="006C63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Приватни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промијенити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власничку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структуру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само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претходну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70589A" w:rsidRPr="001F71BA" w:rsidRDefault="0070589A" w:rsidP="0070589A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295C0E" w:rsidRPr="00245EF2" w:rsidRDefault="00B07CA4" w:rsidP="00245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EF2">
        <w:rPr>
          <w:rFonts w:ascii="Arial" w:hAnsi="Arial" w:cs="Arial"/>
          <w:b/>
          <w:sz w:val="24"/>
          <w:szCs w:val="24"/>
        </w:rPr>
        <w:t>Члан</w:t>
      </w:r>
      <w:r w:rsidR="00295C0E" w:rsidRPr="00245EF2">
        <w:rPr>
          <w:rFonts w:ascii="Arial" w:hAnsi="Arial" w:cs="Arial"/>
          <w:b/>
          <w:sz w:val="24"/>
          <w:szCs w:val="24"/>
        </w:rPr>
        <w:t xml:space="preserve"> 22.</w:t>
      </w:r>
    </w:p>
    <w:p w:rsidR="00295C0E" w:rsidRPr="00245EF2" w:rsidRDefault="00295C0E" w:rsidP="00245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EF2">
        <w:rPr>
          <w:rFonts w:ascii="Arial" w:hAnsi="Arial" w:cs="Arial"/>
          <w:b/>
          <w:sz w:val="24"/>
          <w:szCs w:val="24"/>
        </w:rPr>
        <w:t>(</w:t>
      </w:r>
      <w:r w:rsidR="00B07CA4" w:rsidRPr="00245EF2">
        <w:rPr>
          <w:rFonts w:ascii="Arial" w:hAnsi="Arial" w:cs="Arial"/>
          <w:b/>
          <w:sz w:val="24"/>
          <w:szCs w:val="24"/>
        </w:rPr>
        <w:t>Подуговарање</w:t>
      </w:r>
      <w:r w:rsidRPr="00245EF2">
        <w:rPr>
          <w:rFonts w:ascii="Arial" w:hAnsi="Arial" w:cs="Arial"/>
          <w:b/>
          <w:sz w:val="24"/>
          <w:szCs w:val="24"/>
        </w:rPr>
        <w:t>)</w:t>
      </w:r>
    </w:p>
    <w:p w:rsidR="00C0029C" w:rsidRPr="001F71BA" w:rsidRDefault="00C0029C" w:rsidP="00245898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C0029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71BA">
        <w:rPr>
          <w:rFonts w:ascii="Arial" w:eastAsia="Times New Roman" w:hAnsi="Arial" w:cs="Arial"/>
          <w:color w:val="000000"/>
          <w:sz w:val="24"/>
          <w:szCs w:val="24"/>
        </w:rPr>
        <w:t>Приватни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партнер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може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закључи</w:t>
      </w:r>
      <w:r w:rsidR="009A5DDC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уговор</w:t>
      </w:r>
      <w:r w:rsidR="009A5DDC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="009A5DDC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подизвођачем</w:t>
      </w:r>
      <w:r w:rsidR="009A5DDC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односно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подуговарачем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који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испуњава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услове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услове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предвиђене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важећим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професионалне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дјелатности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потребне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извршавање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обавеза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утврђених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тим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уговором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је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могућност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предвиђена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пројектом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ЈПП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јавним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позивом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односно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уговором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ЈПП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0029C" w:rsidRPr="001F71BA" w:rsidRDefault="00B07CA4" w:rsidP="00C0029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71BA">
        <w:rPr>
          <w:rFonts w:ascii="Arial" w:eastAsia="Times New Roman" w:hAnsi="Arial" w:cs="Arial"/>
          <w:color w:val="000000"/>
          <w:sz w:val="24"/>
          <w:szCs w:val="24"/>
        </w:rPr>
        <w:t>Приватни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партнер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је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солидарно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одговоран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извршење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уговорних</w:t>
      </w:r>
      <w:r w:rsidR="00C92734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обавеза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подизвођача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односно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подуговарача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(1)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овог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члана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осим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уговором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ЈПП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није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другачије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F71BA">
        <w:rPr>
          <w:rFonts w:ascii="Arial" w:eastAsia="Times New Roman" w:hAnsi="Arial" w:cs="Arial"/>
          <w:color w:val="000000"/>
          <w:sz w:val="24"/>
          <w:szCs w:val="24"/>
        </w:rPr>
        <w:t>одређено</w:t>
      </w:r>
      <w:r w:rsidR="00295C0E" w:rsidRPr="001F71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0029C" w:rsidRPr="001F71BA" w:rsidRDefault="00C0029C" w:rsidP="00C002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589A" w:rsidRPr="001F71BA" w:rsidRDefault="0070589A" w:rsidP="00C002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B12AC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</w:t>
      </w:r>
      <w:r w:rsidR="00295C0E" w:rsidRPr="001F71BA">
        <w:rPr>
          <w:rFonts w:ascii="Arial" w:hAnsi="Arial" w:cs="Arial"/>
          <w:b/>
          <w:sz w:val="24"/>
          <w:szCs w:val="24"/>
        </w:rPr>
        <w:t>.</w:t>
      </w:r>
      <w:r w:rsidR="00200E3E" w:rsidRPr="001F71BA">
        <w:rPr>
          <w:rFonts w:ascii="Arial" w:hAnsi="Arial" w:cs="Arial"/>
          <w:b/>
          <w:sz w:val="24"/>
          <w:szCs w:val="24"/>
        </w:rPr>
        <w:t xml:space="preserve"> 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- </w:t>
      </w:r>
      <w:r w:rsidRPr="001F71BA">
        <w:rPr>
          <w:rFonts w:ascii="Arial" w:hAnsi="Arial" w:cs="Arial"/>
          <w:b/>
          <w:sz w:val="24"/>
          <w:szCs w:val="24"/>
        </w:rPr>
        <w:t>РЕГИСТАР</w:t>
      </w:r>
    </w:p>
    <w:p w:rsidR="00C0029C" w:rsidRPr="001F71BA" w:rsidRDefault="00B07CA4" w:rsidP="00C002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23.</w:t>
      </w:r>
    </w:p>
    <w:p w:rsidR="00295C0E" w:rsidRPr="001F71BA" w:rsidRDefault="00295C0E" w:rsidP="00C002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Регистар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уговора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о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у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C0029C" w:rsidRPr="001F71BA" w:rsidRDefault="00C0029C" w:rsidP="00C002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C002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F11E60" w:rsidRPr="001F71BA">
        <w:rPr>
          <w:rFonts w:ascii="Arial" w:hAnsi="Arial" w:cs="Arial"/>
          <w:sz w:val="24"/>
          <w:szCs w:val="24"/>
        </w:rPr>
        <w:t>Федерално</w:t>
      </w:r>
      <w:r w:rsidR="00F11E60">
        <w:rPr>
          <w:rFonts w:ascii="Arial" w:hAnsi="Arial" w:cs="Arial"/>
          <w:sz w:val="24"/>
          <w:szCs w:val="24"/>
          <w:lang w:val="bs-Latn-BA"/>
        </w:rPr>
        <w:t>м</w:t>
      </w:r>
      <w:r w:rsidR="00F11E60" w:rsidRPr="001F71BA">
        <w:rPr>
          <w:rFonts w:ascii="Arial" w:hAnsi="Arial" w:cs="Arial"/>
          <w:sz w:val="24"/>
          <w:szCs w:val="24"/>
        </w:rPr>
        <w:t xml:space="preserve"> министарств</w:t>
      </w:r>
      <w:r w:rsidR="00F11E60">
        <w:rPr>
          <w:rFonts w:ascii="Arial" w:hAnsi="Arial" w:cs="Arial"/>
          <w:sz w:val="24"/>
          <w:szCs w:val="24"/>
          <w:lang w:val="bs-Latn-BA"/>
        </w:rPr>
        <w:t>y</w:t>
      </w:r>
      <w:r w:rsidR="00F11E60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склопљени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додацима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C002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Склопљени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додацима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чине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његов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саставни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дио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његових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додатака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уписују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Регистар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F0017F" w:rsidRPr="001F71BA">
        <w:rPr>
          <w:rFonts w:ascii="Arial" w:hAnsi="Arial" w:cs="Arial"/>
          <w:sz w:val="24"/>
          <w:szCs w:val="24"/>
        </w:rPr>
        <w:t>уговора о ЈПП-у</w:t>
      </w:r>
      <w:r w:rsidR="00F0017F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F11E60" w:rsidRPr="001F71BA">
        <w:rPr>
          <w:rFonts w:ascii="Arial" w:hAnsi="Arial" w:cs="Arial"/>
          <w:sz w:val="24"/>
          <w:szCs w:val="24"/>
        </w:rPr>
        <w:t>Федерално министарств</w:t>
      </w:r>
      <w:r w:rsidR="00F11E60">
        <w:rPr>
          <w:rFonts w:ascii="Arial" w:hAnsi="Arial" w:cs="Arial"/>
          <w:sz w:val="24"/>
          <w:szCs w:val="24"/>
          <w:lang w:val="bs-Latn-BA"/>
        </w:rPr>
        <w:t>o</w:t>
      </w:r>
      <w:r w:rsidR="00F11E60" w:rsidRPr="001F71B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C002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Регистар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4C6F19" w:rsidRPr="001F71BA">
        <w:rPr>
          <w:rFonts w:ascii="Arial" w:hAnsi="Arial" w:cs="Arial"/>
          <w:sz w:val="24"/>
          <w:szCs w:val="24"/>
        </w:rPr>
        <w:t>уговора о ЈПП-у</w:t>
      </w:r>
      <w:r w:rsidR="004C6F19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писаној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форми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електронски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FC6FD8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ближе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успостављање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Регистра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B471F" w:rsidRPr="001F71BA" w:rsidRDefault="00B07CA4" w:rsidP="00B12ACD">
      <w:pPr>
        <w:tabs>
          <w:tab w:val="left" w:pos="851"/>
        </w:tabs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Ц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2B471F" w:rsidRPr="001F71BA">
        <w:rPr>
          <w:rFonts w:ascii="Arial" w:hAnsi="Arial" w:cs="Arial"/>
          <w:b/>
          <w:sz w:val="24"/>
          <w:szCs w:val="24"/>
        </w:rPr>
        <w:t>–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НАДЗОР</w:t>
      </w:r>
    </w:p>
    <w:p w:rsidR="00295C0E" w:rsidRPr="005A40E4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40E4">
        <w:rPr>
          <w:rFonts w:ascii="Arial" w:hAnsi="Arial" w:cs="Arial"/>
          <w:b/>
          <w:sz w:val="24"/>
          <w:szCs w:val="24"/>
        </w:rPr>
        <w:t>Члан</w:t>
      </w:r>
      <w:r w:rsidR="00295C0E" w:rsidRPr="005A40E4">
        <w:rPr>
          <w:rFonts w:ascii="Arial" w:hAnsi="Arial" w:cs="Arial"/>
          <w:b/>
          <w:sz w:val="24"/>
          <w:szCs w:val="24"/>
        </w:rPr>
        <w:t xml:space="preserve"> 24.</w:t>
      </w:r>
    </w:p>
    <w:p w:rsidR="00295C0E" w:rsidRPr="00475F00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5F00">
        <w:rPr>
          <w:rFonts w:ascii="Arial" w:hAnsi="Arial" w:cs="Arial"/>
          <w:b/>
          <w:sz w:val="24"/>
          <w:szCs w:val="24"/>
        </w:rPr>
        <w:t>(</w:t>
      </w:r>
      <w:r w:rsidR="00B07CA4" w:rsidRPr="00475F00">
        <w:rPr>
          <w:rFonts w:ascii="Arial" w:hAnsi="Arial" w:cs="Arial"/>
          <w:b/>
          <w:sz w:val="24"/>
          <w:szCs w:val="24"/>
        </w:rPr>
        <w:t>Надзор</w:t>
      </w:r>
      <w:r w:rsidRPr="00475F00">
        <w:rPr>
          <w:rFonts w:ascii="Arial" w:hAnsi="Arial" w:cs="Arial"/>
          <w:b/>
          <w:sz w:val="24"/>
          <w:szCs w:val="24"/>
        </w:rPr>
        <w:t xml:space="preserve"> </w:t>
      </w:r>
      <w:r w:rsidR="00B07CA4" w:rsidRPr="00475F00">
        <w:rPr>
          <w:rFonts w:ascii="Arial" w:hAnsi="Arial" w:cs="Arial"/>
          <w:b/>
          <w:sz w:val="24"/>
          <w:szCs w:val="24"/>
        </w:rPr>
        <w:t>над</w:t>
      </w:r>
      <w:r w:rsidRPr="00475F00">
        <w:rPr>
          <w:rFonts w:ascii="Arial" w:hAnsi="Arial" w:cs="Arial"/>
          <w:b/>
          <w:sz w:val="24"/>
          <w:szCs w:val="24"/>
        </w:rPr>
        <w:t xml:space="preserve"> </w:t>
      </w:r>
      <w:r w:rsidR="00B07CA4" w:rsidRPr="00475F00">
        <w:rPr>
          <w:rFonts w:ascii="Arial" w:hAnsi="Arial" w:cs="Arial"/>
          <w:b/>
          <w:sz w:val="24"/>
          <w:szCs w:val="24"/>
        </w:rPr>
        <w:t>провођењем</w:t>
      </w:r>
      <w:r w:rsidR="00E3777E" w:rsidRPr="00475F00">
        <w:rPr>
          <w:rFonts w:ascii="Arial" w:hAnsi="Arial" w:cs="Arial"/>
          <w:b/>
          <w:sz w:val="24"/>
          <w:szCs w:val="24"/>
        </w:rPr>
        <w:t xml:space="preserve"> </w:t>
      </w:r>
      <w:r w:rsidR="00B07CA4" w:rsidRPr="00475F00">
        <w:rPr>
          <w:rFonts w:ascii="Arial" w:hAnsi="Arial" w:cs="Arial"/>
          <w:b/>
          <w:sz w:val="24"/>
          <w:szCs w:val="24"/>
        </w:rPr>
        <w:t>пројеката</w:t>
      </w:r>
      <w:r w:rsidRPr="00475F00">
        <w:rPr>
          <w:rFonts w:ascii="Arial" w:hAnsi="Arial" w:cs="Arial"/>
          <w:b/>
          <w:sz w:val="24"/>
          <w:szCs w:val="24"/>
        </w:rPr>
        <w:t xml:space="preserve"> </w:t>
      </w:r>
      <w:r w:rsidR="00B07CA4" w:rsidRPr="00475F00">
        <w:rPr>
          <w:rFonts w:ascii="Arial" w:hAnsi="Arial" w:cs="Arial"/>
          <w:b/>
          <w:sz w:val="24"/>
          <w:szCs w:val="24"/>
        </w:rPr>
        <w:t>ЈПП</w:t>
      </w:r>
      <w:r w:rsidRPr="00475F00">
        <w:rPr>
          <w:rFonts w:ascii="Arial" w:hAnsi="Arial" w:cs="Arial"/>
          <w:b/>
          <w:sz w:val="24"/>
          <w:szCs w:val="24"/>
        </w:rPr>
        <w:t>-</w:t>
      </w:r>
      <w:r w:rsidR="00B07CA4" w:rsidRPr="00475F00">
        <w:rPr>
          <w:rFonts w:ascii="Arial" w:hAnsi="Arial" w:cs="Arial"/>
          <w:b/>
          <w:sz w:val="24"/>
          <w:szCs w:val="24"/>
        </w:rPr>
        <w:t>а</w:t>
      </w:r>
      <w:r w:rsidRPr="00475F00">
        <w:rPr>
          <w:rFonts w:ascii="Arial" w:hAnsi="Arial" w:cs="Arial"/>
          <w:b/>
          <w:sz w:val="24"/>
          <w:szCs w:val="24"/>
        </w:rPr>
        <w:t>)</w:t>
      </w:r>
    </w:p>
    <w:p w:rsidR="00615487" w:rsidRPr="00475F00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475F00" w:rsidRDefault="00B07CA4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F00">
        <w:rPr>
          <w:rFonts w:ascii="Arial" w:hAnsi="Arial" w:cs="Arial"/>
          <w:sz w:val="24"/>
          <w:szCs w:val="24"/>
        </w:rPr>
        <w:t>Јавни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партнер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прати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провођење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врши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надзор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над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провођењем</w:t>
      </w:r>
      <w:r w:rsidR="00E3777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пројеката</w:t>
      </w:r>
      <w:r w:rsidR="002C32CC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ЈПП</w:t>
      </w:r>
      <w:r w:rsidR="002C32CC" w:rsidRPr="00475F00">
        <w:rPr>
          <w:rFonts w:ascii="Arial" w:hAnsi="Arial" w:cs="Arial"/>
          <w:sz w:val="24"/>
          <w:szCs w:val="24"/>
        </w:rPr>
        <w:t>-</w:t>
      </w:r>
      <w:r w:rsidRPr="00475F00">
        <w:rPr>
          <w:rFonts w:ascii="Arial" w:hAnsi="Arial" w:cs="Arial"/>
          <w:sz w:val="24"/>
          <w:szCs w:val="24"/>
        </w:rPr>
        <w:t>а</w:t>
      </w:r>
      <w:r w:rsidR="002C32CC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у</w:t>
      </w:r>
      <w:r w:rsidR="002C32CC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складу</w:t>
      </w:r>
      <w:r w:rsidR="002C32CC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са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својим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надлежностима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одредбама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овог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закона</w:t>
      </w:r>
      <w:r w:rsidR="00295C0E" w:rsidRPr="00475F00">
        <w:rPr>
          <w:rFonts w:ascii="Arial" w:hAnsi="Arial" w:cs="Arial"/>
          <w:sz w:val="24"/>
          <w:szCs w:val="24"/>
        </w:rPr>
        <w:t>.</w:t>
      </w:r>
    </w:p>
    <w:p w:rsidR="00295C0E" w:rsidRPr="00475F00" w:rsidRDefault="00B07CA4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F00">
        <w:rPr>
          <w:rFonts w:ascii="Arial" w:hAnsi="Arial" w:cs="Arial"/>
          <w:sz w:val="24"/>
          <w:szCs w:val="24"/>
        </w:rPr>
        <w:t>Јавни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партнер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дужан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редовно</w:t>
      </w:r>
      <w:r w:rsidR="00295C0E" w:rsidRPr="00475F00">
        <w:rPr>
          <w:rFonts w:ascii="Arial" w:hAnsi="Arial" w:cs="Arial"/>
          <w:sz w:val="24"/>
          <w:szCs w:val="24"/>
        </w:rPr>
        <w:t xml:space="preserve">, </w:t>
      </w:r>
      <w:r w:rsidRPr="00475F00">
        <w:rPr>
          <w:rFonts w:ascii="Arial" w:hAnsi="Arial" w:cs="Arial"/>
          <w:sz w:val="24"/>
          <w:szCs w:val="24"/>
        </w:rPr>
        <w:t>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најмање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једанпут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годишње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извје</w:t>
      </w:r>
      <w:r w:rsidR="00710FAB" w:rsidRPr="00475F00">
        <w:rPr>
          <w:rFonts w:ascii="Arial" w:hAnsi="Arial" w:cs="Arial"/>
          <w:sz w:val="24"/>
          <w:szCs w:val="24"/>
          <w:lang w:val="bs-Latn-BA"/>
        </w:rPr>
        <w:t>стити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ресорно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министарство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="008A3B6B" w:rsidRPr="00475F00">
        <w:rPr>
          <w:rFonts w:ascii="Arial" w:hAnsi="Arial" w:cs="Arial"/>
          <w:sz w:val="24"/>
          <w:szCs w:val="24"/>
        </w:rPr>
        <w:t>Федерално министарств</w:t>
      </w:r>
      <w:r w:rsidR="00B74F4E" w:rsidRPr="00475F00">
        <w:rPr>
          <w:rFonts w:ascii="Arial" w:hAnsi="Arial" w:cs="Arial"/>
          <w:sz w:val="24"/>
          <w:szCs w:val="24"/>
          <w:lang w:val="bs-Latn-BA"/>
        </w:rPr>
        <w:t>o</w:t>
      </w:r>
      <w:r w:rsidR="008A3B6B" w:rsidRPr="00475F00">
        <w:rPr>
          <w:rFonts w:ascii="Arial" w:hAnsi="Arial" w:cs="Arial"/>
          <w:sz w:val="24"/>
          <w:szCs w:val="24"/>
        </w:rPr>
        <w:t xml:space="preserve"> финансија </w:t>
      </w:r>
      <w:r w:rsidRPr="00475F00">
        <w:rPr>
          <w:rFonts w:ascii="Arial" w:hAnsi="Arial" w:cs="Arial"/>
          <w:sz w:val="24"/>
          <w:szCs w:val="24"/>
        </w:rPr>
        <w:t>о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провођењу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пројеката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ЈПП</w:t>
      </w:r>
      <w:r w:rsidR="00295C0E" w:rsidRPr="00475F00">
        <w:rPr>
          <w:rFonts w:ascii="Arial" w:hAnsi="Arial" w:cs="Arial"/>
          <w:sz w:val="24"/>
          <w:szCs w:val="24"/>
        </w:rPr>
        <w:t>-</w:t>
      </w:r>
      <w:r w:rsidRPr="00475F00">
        <w:rPr>
          <w:rFonts w:ascii="Arial" w:hAnsi="Arial" w:cs="Arial"/>
          <w:sz w:val="24"/>
          <w:szCs w:val="24"/>
        </w:rPr>
        <w:t>а</w:t>
      </w:r>
      <w:r w:rsidR="00295C0E" w:rsidRPr="00475F00">
        <w:rPr>
          <w:rFonts w:ascii="Arial" w:hAnsi="Arial" w:cs="Arial"/>
          <w:sz w:val="24"/>
          <w:szCs w:val="24"/>
        </w:rPr>
        <w:t xml:space="preserve">. </w:t>
      </w:r>
    </w:p>
    <w:p w:rsidR="00295C0E" w:rsidRPr="00475F00" w:rsidRDefault="00B07CA4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F00">
        <w:rPr>
          <w:rFonts w:ascii="Arial" w:hAnsi="Arial" w:cs="Arial"/>
          <w:sz w:val="24"/>
          <w:szCs w:val="24"/>
        </w:rPr>
        <w:t>На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захтјев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="00B74F4E" w:rsidRPr="00475F00">
        <w:rPr>
          <w:rFonts w:ascii="Arial" w:hAnsi="Arial" w:cs="Arial"/>
          <w:sz w:val="24"/>
          <w:szCs w:val="24"/>
        </w:rPr>
        <w:t xml:space="preserve">Федералног министарства финансија </w:t>
      </w:r>
      <w:r w:rsidRPr="00475F00">
        <w:rPr>
          <w:rFonts w:ascii="Arial" w:hAnsi="Arial" w:cs="Arial"/>
          <w:sz w:val="24"/>
          <w:szCs w:val="24"/>
        </w:rPr>
        <w:t>јавни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партнер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ПЛПН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су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дужни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пружити</w:t>
      </w:r>
      <w:r w:rsidR="00F26C72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тражене</w:t>
      </w:r>
      <w:r w:rsidR="00F26C72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податке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доставити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одговарајуће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акте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провођењу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пројекта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ЈПП</w:t>
      </w:r>
      <w:r w:rsidR="00295C0E" w:rsidRPr="00475F00">
        <w:rPr>
          <w:rFonts w:ascii="Arial" w:hAnsi="Arial" w:cs="Arial"/>
          <w:sz w:val="24"/>
          <w:szCs w:val="24"/>
        </w:rPr>
        <w:t>-</w:t>
      </w:r>
      <w:r w:rsidRPr="00475F00">
        <w:rPr>
          <w:rFonts w:ascii="Arial" w:hAnsi="Arial" w:cs="Arial"/>
          <w:sz w:val="24"/>
          <w:szCs w:val="24"/>
        </w:rPr>
        <w:t>а</w:t>
      </w:r>
      <w:r w:rsidR="00295C0E" w:rsidRPr="00475F00">
        <w:rPr>
          <w:rFonts w:ascii="Arial" w:hAnsi="Arial" w:cs="Arial"/>
          <w:sz w:val="24"/>
          <w:szCs w:val="24"/>
        </w:rPr>
        <w:t xml:space="preserve">. </w:t>
      </w:r>
    </w:p>
    <w:p w:rsidR="00295C0E" w:rsidRPr="00475F00" w:rsidRDefault="00B07CA4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F00">
        <w:rPr>
          <w:rFonts w:ascii="Arial" w:hAnsi="Arial" w:cs="Arial"/>
          <w:sz w:val="24"/>
          <w:szCs w:val="24"/>
        </w:rPr>
        <w:t>Права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обавезе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јавног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приватног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партнера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поступку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надзора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над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провођењем</w:t>
      </w:r>
      <w:r w:rsidR="00E3777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пројеката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ЈПП</w:t>
      </w:r>
      <w:r w:rsidR="005C3B77" w:rsidRPr="00475F00">
        <w:rPr>
          <w:rFonts w:ascii="Arial" w:hAnsi="Arial" w:cs="Arial"/>
          <w:sz w:val="24"/>
          <w:szCs w:val="24"/>
        </w:rPr>
        <w:t>-</w:t>
      </w:r>
      <w:r w:rsidRPr="00475F00">
        <w:rPr>
          <w:rFonts w:ascii="Arial" w:hAnsi="Arial" w:cs="Arial"/>
          <w:sz w:val="24"/>
          <w:szCs w:val="24"/>
        </w:rPr>
        <w:t>а</w:t>
      </w:r>
      <w:r w:rsidR="005C3B77" w:rsidRPr="00475F00">
        <w:rPr>
          <w:rFonts w:ascii="Arial" w:hAnsi="Arial" w:cs="Arial"/>
          <w:sz w:val="24"/>
          <w:szCs w:val="24"/>
        </w:rPr>
        <w:t xml:space="preserve">, </w:t>
      </w:r>
      <w:r w:rsidRPr="00475F00">
        <w:rPr>
          <w:rFonts w:ascii="Arial" w:hAnsi="Arial" w:cs="Arial"/>
          <w:sz w:val="24"/>
          <w:szCs w:val="24"/>
        </w:rPr>
        <w:t>као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5C3B77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поступак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образац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за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извјештавање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lastRenderedPageBreak/>
        <w:t>провођењу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уговора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о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ЈПП</w:t>
      </w:r>
      <w:r w:rsidR="00295C0E" w:rsidRPr="00475F00">
        <w:rPr>
          <w:rFonts w:ascii="Arial" w:hAnsi="Arial" w:cs="Arial"/>
          <w:sz w:val="24"/>
          <w:szCs w:val="24"/>
        </w:rPr>
        <w:t>-</w:t>
      </w:r>
      <w:r w:rsidRPr="00475F00">
        <w:rPr>
          <w:rFonts w:ascii="Arial" w:hAnsi="Arial" w:cs="Arial"/>
          <w:sz w:val="24"/>
          <w:szCs w:val="24"/>
        </w:rPr>
        <w:t>у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уређује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се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уредбом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из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члана</w:t>
      </w:r>
      <w:r w:rsidR="00295C0E" w:rsidRPr="00475F00">
        <w:rPr>
          <w:rFonts w:ascii="Arial" w:hAnsi="Arial" w:cs="Arial"/>
          <w:sz w:val="24"/>
          <w:szCs w:val="24"/>
        </w:rPr>
        <w:t xml:space="preserve"> 9. </w:t>
      </w:r>
      <w:r w:rsidRPr="00475F00">
        <w:rPr>
          <w:rFonts w:ascii="Arial" w:hAnsi="Arial" w:cs="Arial"/>
          <w:sz w:val="24"/>
          <w:szCs w:val="24"/>
        </w:rPr>
        <w:t>став</w:t>
      </w:r>
      <w:r w:rsidR="00295C0E" w:rsidRPr="00475F00">
        <w:rPr>
          <w:rFonts w:ascii="Arial" w:hAnsi="Arial" w:cs="Arial"/>
          <w:sz w:val="24"/>
          <w:szCs w:val="24"/>
        </w:rPr>
        <w:t xml:space="preserve"> (12) </w:t>
      </w:r>
      <w:r w:rsidRPr="00475F00">
        <w:rPr>
          <w:rFonts w:ascii="Arial" w:hAnsi="Arial" w:cs="Arial"/>
          <w:sz w:val="24"/>
          <w:szCs w:val="24"/>
        </w:rPr>
        <w:t>овог</w:t>
      </w:r>
      <w:r w:rsidR="00295C0E" w:rsidRPr="00475F00">
        <w:rPr>
          <w:rFonts w:ascii="Arial" w:hAnsi="Arial" w:cs="Arial"/>
          <w:sz w:val="24"/>
          <w:szCs w:val="24"/>
        </w:rPr>
        <w:t xml:space="preserve"> </w:t>
      </w:r>
      <w:r w:rsidRPr="00475F00">
        <w:rPr>
          <w:rFonts w:ascii="Arial" w:hAnsi="Arial" w:cs="Arial"/>
          <w:sz w:val="24"/>
          <w:szCs w:val="24"/>
        </w:rPr>
        <w:t>закона</w:t>
      </w:r>
      <w:r w:rsidR="00295C0E" w:rsidRPr="00475F00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25.</w:t>
      </w:r>
    </w:p>
    <w:p w:rsidR="00295C0E" w:rsidRPr="001F71BA" w:rsidRDefault="00295C0E" w:rsidP="00B12ACD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Обавеза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достављања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документације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у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сврху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надзора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над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провођењем</w:t>
      </w:r>
      <w:r w:rsidR="00E3777E"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пројеката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0376E0" w:rsidRPr="001F71BA" w:rsidRDefault="000376E0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C002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сврху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надзора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провођењем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58087E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93734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ПЛПН</w:t>
      </w:r>
      <w:r w:rsidR="0093734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дужн</w:t>
      </w:r>
      <w:r w:rsidR="00E80C18">
        <w:rPr>
          <w:rFonts w:ascii="Arial" w:hAnsi="Arial" w:cs="Arial"/>
          <w:sz w:val="24"/>
          <w:szCs w:val="24"/>
          <w:lang w:val="bs-Latn-BA"/>
        </w:rPr>
        <w:t>о</w:t>
      </w:r>
      <w:r w:rsidR="0093734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937344" w:rsidRPr="001F71BA">
        <w:rPr>
          <w:rFonts w:ascii="Arial" w:hAnsi="Arial" w:cs="Arial"/>
          <w:sz w:val="24"/>
          <w:szCs w:val="24"/>
        </w:rPr>
        <w:t xml:space="preserve"> </w:t>
      </w:r>
      <w:r w:rsidRPr="00D95AD2">
        <w:rPr>
          <w:rFonts w:ascii="Arial" w:hAnsi="Arial" w:cs="Arial"/>
          <w:sz w:val="24"/>
          <w:szCs w:val="24"/>
        </w:rPr>
        <w:t>доставити</w:t>
      </w:r>
      <w:r w:rsidR="00200E3E" w:rsidRPr="00D95AD2">
        <w:rPr>
          <w:rFonts w:ascii="Arial" w:hAnsi="Arial" w:cs="Arial"/>
          <w:sz w:val="24"/>
          <w:szCs w:val="24"/>
        </w:rPr>
        <w:t xml:space="preserve"> </w:t>
      </w:r>
      <w:r w:rsidR="00F77E40" w:rsidRPr="00D95AD2">
        <w:rPr>
          <w:rFonts w:ascii="Arial" w:hAnsi="Arial" w:cs="Arial"/>
          <w:sz w:val="24"/>
          <w:szCs w:val="24"/>
        </w:rPr>
        <w:t>Федералном министарств</w:t>
      </w:r>
      <w:r w:rsidR="00F77E40" w:rsidRPr="00D95AD2">
        <w:rPr>
          <w:rFonts w:ascii="Arial" w:hAnsi="Arial" w:cs="Arial"/>
          <w:sz w:val="24"/>
          <w:szCs w:val="24"/>
          <w:lang w:val="bs-Latn-BA"/>
        </w:rPr>
        <w:t>y</w:t>
      </w:r>
      <w:r w:rsidR="00F77E40" w:rsidRPr="00D95AD2">
        <w:rPr>
          <w:rFonts w:ascii="Arial" w:hAnsi="Arial" w:cs="Arial"/>
          <w:sz w:val="24"/>
          <w:szCs w:val="24"/>
        </w:rPr>
        <w:t xml:space="preserve"> финансија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30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ступња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снагу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овјерене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копије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сљедећих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докумената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295C0E" w:rsidRPr="001F71BA" w:rsidRDefault="00B07CA4" w:rsidP="006F791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уговор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706E6E">
        <w:rPr>
          <w:rFonts w:ascii="Arial" w:hAnsi="Arial" w:cs="Arial"/>
          <w:sz w:val="24"/>
          <w:szCs w:val="24"/>
          <w:lang w:val="bs-Latn-BA"/>
        </w:rPr>
        <w:t>-y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6F791E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б</w:t>
      </w:r>
      <w:r w:rsidR="006F791E" w:rsidRPr="001F71BA">
        <w:rPr>
          <w:rFonts w:ascii="Arial" w:hAnsi="Arial" w:cs="Arial"/>
          <w:sz w:val="24"/>
          <w:szCs w:val="24"/>
        </w:rPr>
        <w:t xml:space="preserve">) </w:t>
      </w:r>
      <w:r w:rsidR="00B07CA4" w:rsidRPr="001F71BA">
        <w:rPr>
          <w:rFonts w:ascii="Arial" w:hAnsi="Arial" w:cs="Arial"/>
          <w:sz w:val="24"/>
          <w:szCs w:val="24"/>
        </w:rPr>
        <w:t>акт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оснивању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ПЛПН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6F791E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Fonts w:ascii="Arial" w:hAnsi="Arial" w:cs="Arial"/>
          <w:sz w:val="24"/>
          <w:szCs w:val="24"/>
        </w:rPr>
        <w:t>уговоре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стицању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преношењу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својине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гра</w:t>
      </w:r>
      <w:r w:rsidR="00AC7703">
        <w:rPr>
          <w:rFonts w:ascii="Arial" w:hAnsi="Arial" w:cs="Arial"/>
          <w:sz w:val="24"/>
          <w:szCs w:val="24"/>
          <w:lang w:val="bs-Latn-BA"/>
        </w:rPr>
        <w:t>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стварних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права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686091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д) </w:t>
      </w:r>
      <w:r w:rsidR="00B07CA4" w:rsidRPr="001F71BA">
        <w:rPr>
          <w:rFonts w:ascii="Arial" w:hAnsi="Arial" w:cs="Arial"/>
          <w:sz w:val="24"/>
          <w:szCs w:val="24"/>
        </w:rPr>
        <w:t>уговоре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пружању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услуга</w:t>
      </w:r>
      <w:r w:rsidR="00295C0E" w:rsidRPr="001F71BA">
        <w:rPr>
          <w:rFonts w:ascii="Arial" w:hAnsi="Arial" w:cs="Arial"/>
          <w:sz w:val="24"/>
          <w:szCs w:val="24"/>
        </w:rPr>
        <w:t xml:space="preserve"> (</w:t>
      </w:r>
      <w:r w:rsidR="00B07CA4" w:rsidRPr="001F71BA">
        <w:rPr>
          <w:rFonts w:ascii="Arial" w:hAnsi="Arial" w:cs="Arial"/>
          <w:sz w:val="24"/>
          <w:szCs w:val="24"/>
        </w:rPr>
        <w:t>инсталација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имплементација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интеграција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одржавање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информационо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комуникационих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система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сродне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услуге</w:t>
      </w:r>
      <w:r w:rsidR="00295C0E" w:rsidRPr="001F71BA">
        <w:rPr>
          <w:rFonts w:ascii="Arial" w:hAnsi="Arial" w:cs="Arial"/>
          <w:sz w:val="24"/>
          <w:szCs w:val="24"/>
        </w:rPr>
        <w:t>),</w:t>
      </w:r>
    </w:p>
    <w:p w:rsidR="00295C0E" w:rsidRPr="001F71BA" w:rsidRDefault="00B07CA4" w:rsidP="005E07E0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уговоре</w:t>
      </w:r>
      <w:r w:rsidR="00200E3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извођењу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извођачима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подизвођачима</w:t>
      </w:r>
      <w:r w:rsidR="00295C0E" w:rsidRPr="001F71BA">
        <w:rPr>
          <w:rFonts w:ascii="Arial" w:hAnsi="Arial" w:cs="Arial"/>
          <w:sz w:val="24"/>
          <w:szCs w:val="24"/>
        </w:rPr>
        <w:t xml:space="preserve"> (</w:t>
      </w:r>
      <w:r w:rsidR="00C336BC" w:rsidRPr="001F71BA">
        <w:rPr>
          <w:rFonts w:ascii="Arial" w:hAnsi="Arial" w:cs="Arial"/>
          <w:sz w:val="24"/>
          <w:szCs w:val="24"/>
        </w:rPr>
        <w:t>гра</w:t>
      </w:r>
      <w:r w:rsidR="00C336BC">
        <w:rPr>
          <w:rFonts w:ascii="Arial" w:hAnsi="Arial" w:cs="Arial"/>
          <w:sz w:val="24"/>
          <w:szCs w:val="24"/>
          <w:lang w:val="bs-Latn-BA"/>
        </w:rPr>
        <w:t>ђењe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реконструкција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санација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проширење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сродни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радови</w:t>
      </w:r>
      <w:r w:rsidR="00295C0E" w:rsidRPr="001F71BA">
        <w:rPr>
          <w:rFonts w:ascii="Arial" w:hAnsi="Arial" w:cs="Arial"/>
          <w:sz w:val="24"/>
          <w:szCs w:val="24"/>
        </w:rPr>
        <w:t>),</w:t>
      </w:r>
    </w:p>
    <w:p w:rsidR="00295C0E" w:rsidRPr="001F71BA" w:rsidRDefault="00686091" w:rsidP="00686091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ф) </w:t>
      </w:r>
      <w:r w:rsidR="00B07CA4" w:rsidRPr="001F71BA">
        <w:rPr>
          <w:rFonts w:ascii="Arial" w:hAnsi="Arial" w:cs="Arial"/>
          <w:sz w:val="24"/>
          <w:szCs w:val="24"/>
        </w:rPr>
        <w:t>уговоре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управљању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одржавању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инфраструктуром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686091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г) </w:t>
      </w:r>
      <w:r w:rsidR="00B07CA4" w:rsidRPr="001F71BA">
        <w:rPr>
          <w:rFonts w:ascii="Arial" w:hAnsi="Arial" w:cs="Arial"/>
          <w:sz w:val="24"/>
          <w:szCs w:val="24"/>
        </w:rPr>
        <w:t>уговоре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пружању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услуга</w:t>
      </w:r>
      <w:r w:rsidR="00295C0E" w:rsidRPr="001F71BA">
        <w:rPr>
          <w:rFonts w:ascii="Arial" w:hAnsi="Arial" w:cs="Arial"/>
          <w:sz w:val="24"/>
          <w:szCs w:val="24"/>
        </w:rPr>
        <w:t xml:space="preserve"> (</w:t>
      </w:r>
      <w:r w:rsidR="00B07CA4" w:rsidRPr="001F71BA">
        <w:rPr>
          <w:rFonts w:ascii="Arial" w:hAnsi="Arial" w:cs="Arial"/>
          <w:sz w:val="24"/>
          <w:szCs w:val="24"/>
        </w:rPr>
        <w:t>савјетовање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пројектовање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управљање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одржавање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сродне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услуге</w:t>
      </w:r>
      <w:r w:rsidR="00295C0E" w:rsidRPr="001F71BA">
        <w:rPr>
          <w:rFonts w:ascii="Arial" w:hAnsi="Arial" w:cs="Arial"/>
          <w:sz w:val="24"/>
          <w:szCs w:val="24"/>
        </w:rPr>
        <w:t xml:space="preserve">), </w:t>
      </w:r>
    </w:p>
    <w:p w:rsidR="00295C0E" w:rsidRPr="001F71BA" w:rsidRDefault="00B07CA4" w:rsidP="005E07E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уговоре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обезбјеђењу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ризика</w:t>
      </w:r>
      <w:r w:rsidR="00295C0E" w:rsidRPr="001F71BA">
        <w:rPr>
          <w:rFonts w:ascii="Arial" w:hAnsi="Arial" w:cs="Arial"/>
          <w:sz w:val="24"/>
          <w:szCs w:val="24"/>
        </w:rPr>
        <w:t xml:space="preserve"> (</w:t>
      </w:r>
      <w:r w:rsidRPr="001F71BA">
        <w:rPr>
          <w:rFonts w:ascii="Arial" w:hAnsi="Arial" w:cs="Arial"/>
          <w:sz w:val="24"/>
          <w:szCs w:val="24"/>
        </w:rPr>
        <w:t>поли</w:t>
      </w:r>
      <w:r w:rsidR="004E4D7E">
        <w:rPr>
          <w:rFonts w:ascii="Arial" w:hAnsi="Arial" w:cs="Arial"/>
          <w:sz w:val="24"/>
          <w:szCs w:val="24"/>
          <w:lang w:val="hr-HR"/>
        </w:rPr>
        <w:t>ц</w:t>
      </w:r>
      <w:r w:rsidRPr="001F71BA">
        <w:rPr>
          <w:rFonts w:ascii="Arial" w:hAnsi="Arial" w:cs="Arial"/>
          <w:sz w:val="24"/>
          <w:szCs w:val="24"/>
        </w:rPr>
        <w:t>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осигурања</w:t>
      </w:r>
      <w:r w:rsidR="00295C0E" w:rsidRPr="001F71BA">
        <w:rPr>
          <w:rFonts w:ascii="Arial" w:hAnsi="Arial" w:cs="Arial"/>
          <w:sz w:val="24"/>
          <w:szCs w:val="24"/>
        </w:rPr>
        <w:t xml:space="preserve">), </w:t>
      </w:r>
      <w:r w:rsidRPr="001F71BA">
        <w:rPr>
          <w:rFonts w:ascii="Arial" w:hAnsi="Arial" w:cs="Arial"/>
          <w:sz w:val="24"/>
          <w:szCs w:val="24"/>
        </w:rPr>
        <w:t>и</w:t>
      </w:r>
    </w:p>
    <w:p w:rsidR="00295C0E" w:rsidRPr="001F71BA" w:rsidRDefault="00686091" w:rsidP="00686091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и) </w:t>
      </w:r>
      <w:r w:rsidR="00B07CA4"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акте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потреби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Default="00B07CA4" w:rsidP="00C002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Јавни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3D21E2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ПЛПН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дужан</w:t>
      </w:r>
      <w:r w:rsidR="0093734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вријеме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трајања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достављати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D95AD2" w:rsidRPr="00D95AD2">
        <w:rPr>
          <w:rFonts w:ascii="Arial" w:hAnsi="Arial" w:cs="Arial"/>
          <w:sz w:val="24"/>
          <w:szCs w:val="24"/>
        </w:rPr>
        <w:t>Федералном министарств</w:t>
      </w:r>
      <w:r w:rsidR="00D95AD2" w:rsidRPr="00D95AD2">
        <w:rPr>
          <w:rFonts w:ascii="Arial" w:hAnsi="Arial" w:cs="Arial"/>
          <w:sz w:val="24"/>
          <w:szCs w:val="24"/>
          <w:lang w:val="bs-Latn-BA"/>
        </w:rPr>
        <w:t>y</w:t>
      </w:r>
      <w:r w:rsidR="00D95AD2" w:rsidRPr="00D95AD2">
        <w:rPr>
          <w:rFonts w:ascii="Arial" w:hAnsi="Arial" w:cs="Arial"/>
          <w:sz w:val="24"/>
          <w:szCs w:val="24"/>
        </w:rPr>
        <w:t xml:space="preserve"> финансија </w:t>
      </w:r>
      <w:r w:rsidRPr="001F71BA">
        <w:rPr>
          <w:rFonts w:ascii="Arial" w:hAnsi="Arial" w:cs="Arial"/>
          <w:sz w:val="24"/>
          <w:szCs w:val="24"/>
        </w:rPr>
        <w:t>овјерене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копије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измјена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допуна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докумената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30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њиховог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настанка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ПОГЛАВЉЕ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D924DC">
        <w:rPr>
          <w:rFonts w:ascii="Arial" w:hAnsi="Arial" w:cs="Arial"/>
          <w:b/>
          <w:sz w:val="24"/>
          <w:szCs w:val="24"/>
          <w:lang w:val="bs-Latn-BA"/>
        </w:rPr>
        <w:t>IV</w:t>
      </w:r>
      <w:r w:rsidR="00DD0151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</w:t>
      </w:r>
      <w:r w:rsidR="00DD0151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НАДЛЕЖНО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ТИЈЕЛО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ЗА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ОЦЈЕНУ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ОДОБРАВАЊЕ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ПРОЈЕКАТА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ЈПП</w:t>
      </w:r>
      <w:r w:rsidR="00295C0E" w:rsidRPr="001F71BA">
        <w:rPr>
          <w:rFonts w:ascii="Arial" w:hAnsi="Arial" w:cs="Arial"/>
          <w:b/>
          <w:sz w:val="24"/>
          <w:szCs w:val="24"/>
        </w:rPr>
        <w:t>-</w:t>
      </w:r>
      <w:r w:rsidRPr="001F71BA">
        <w:rPr>
          <w:rFonts w:ascii="Arial" w:hAnsi="Arial" w:cs="Arial"/>
          <w:b/>
          <w:sz w:val="24"/>
          <w:szCs w:val="24"/>
        </w:rPr>
        <w:t>а</w:t>
      </w:r>
    </w:p>
    <w:p w:rsidR="00DD2DB9" w:rsidRPr="00B43D29" w:rsidRDefault="00B07CA4" w:rsidP="00B43D29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- </w:t>
      </w:r>
      <w:r w:rsidR="00B43D29" w:rsidRPr="00B43D29">
        <w:rPr>
          <w:rFonts w:ascii="Arial" w:hAnsi="Arial" w:cs="Arial"/>
          <w:b/>
          <w:sz w:val="24"/>
          <w:szCs w:val="24"/>
        </w:rPr>
        <w:t>Федерално министарств</w:t>
      </w:r>
      <w:r w:rsidR="00B43D29" w:rsidRPr="00B43D29">
        <w:rPr>
          <w:rFonts w:ascii="Arial" w:hAnsi="Arial" w:cs="Arial"/>
          <w:b/>
          <w:sz w:val="24"/>
          <w:szCs w:val="24"/>
          <w:lang w:val="bs-Latn-BA"/>
        </w:rPr>
        <w:t>o</w:t>
      </w:r>
      <w:r w:rsidR="00B43D29" w:rsidRPr="00B43D29">
        <w:rPr>
          <w:rFonts w:ascii="Arial" w:hAnsi="Arial" w:cs="Arial"/>
          <w:b/>
          <w:sz w:val="24"/>
          <w:szCs w:val="24"/>
        </w:rPr>
        <w:t xml:space="preserve"> финансија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26. 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Послови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пројеката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ЈПП</w:t>
      </w:r>
      <w:r w:rsidRPr="001F71BA">
        <w:rPr>
          <w:rFonts w:ascii="Arial" w:hAnsi="Arial" w:cs="Arial"/>
          <w:b/>
          <w:sz w:val="24"/>
          <w:szCs w:val="24"/>
        </w:rPr>
        <w:t>-</w:t>
      </w:r>
      <w:r w:rsidR="00B07CA4" w:rsidRPr="001F71BA">
        <w:rPr>
          <w:rFonts w:ascii="Arial" w:hAnsi="Arial" w:cs="Arial"/>
          <w:b/>
          <w:sz w:val="24"/>
          <w:szCs w:val="24"/>
        </w:rPr>
        <w:t>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FC6FD8" w:rsidRPr="001F71BA" w:rsidRDefault="00FC6FD8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Default="00B07CA4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овлаштења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послове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вези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планирањем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предлагањем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одобравањем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провођењем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надзором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750B54">
        <w:rPr>
          <w:rFonts w:ascii="Arial" w:hAnsi="Arial" w:cs="Arial"/>
          <w:sz w:val="24"/>
          <w:szCs w:val="24"/>
          <w:lang w:val="bs-Latn-BA"/>
        </w:rPr>
        <w:t>-</w:t>
      </w:r>
      <w:r w:rsidR="004E4D7E">
        <w:rPr>
          <w:rFonts w:ascii="Arial" w:hAnsi="Arial" w:cs="Arial"/>
          <w:sz w:val="24"/>
          <w:szCs w:val="24"/>
          <w:lang w:val="bs-Latn-BA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E80C18">
        <w:rPr>
          <w:rFonts w:ascii="Arial" w:hAnsi="Arial" w:cs="Arial"/>
          <w:sz w:val="24"/>
          <w:szCs w:val="24"/>
          <w:lang w:val="bs-Latn-BA"/>
        </w:rPr>
        <w:t>а</w:t>
      </w:r>
      <w:r w:rsidRPr="001F71BA">
        <w:rPr>
          <w:rFonts w:ascii="Arial" w:hAnsi="Arial" w:cs="Arial"/>
          <w:sz w:val="24"/>
          <w:szCs w:val="24"/>
        </w:rPr>
        <w:t>ката</w:t>
      </w:r>
      <w:r w:rsidR="008D4196">
        <w:rPr>
          <w:rFonts w:ascii="Arial" w:hAnsi="Arial" w:cs="Arial"/>
          <w:sz w:val="24"/>
          <w:szCs w:val="24"/>
          <w:lang w:val="bs-Latn-BA"/>
        </w:rPr>
        <w:t xml:space="preserve"> донесених на основу овог закона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C97F9D" w:rsidRPr="00C97F9D">
        <w:rPr>
          <w:rFonts w:ascii="Arial" w:hAnsi="Arial" w:cs="Arial"/>
          <w:sz w:val="24"/>
          <w:szCs w:val="24"/>
        </w:rPr>
        <w:t>Федерално министарств</w:t>
      </w:r>
      <w:r w:rsidR="00C97F9D" w:rsidRPr="00C97F9D">
        <w:rPr>
          <w:rFonts w:ascii="Arial" w:hAnsi="Arial" w:cs="Arial"/>
          <w:sz w:val="24"/>
          <w:szCs w:val="24"/>
          <w:lang w:val="bs-Latn-BA"/>
        </w:rPr>
        <w:t>o</w:t>
      </w:r>
      <w:r w:rsidR="00C97F9D" w:rsidRPr="00C97F9D">
        <w:rPr>
          <w:rFonts w:ascii="Arial" w:hAnsi="Arial" w:cs="Arial"/>
          <w:sz w:val="24"/>
          <w:szCs w:val="24"/>
        </w:rPr>
        <w:t xml:space="preserve"> финансија</w:t>
      </w:r>
      <w:r w:rsidR="00295C0E" w:rsidRPr="00C97F9D">
        <w:rPr>
          <w:rFonts w:ascii="Arial" w:hAnsi="Arial" w:cs="Arial"/>
          <w:sz w:val="24"/>
          <w:szCs w:val="24"/>
        </w:rPr>
        <w:t>.</w:t>
      </w:r>
    </w:p>
    <w:p w:rsidR="00C97F9D" w:rsidRDefault="00C97F9D" w:rsidP="00B12ACD">
      <w:pPr>
        <w:tabs>
          <w:tab w:val="center" w:pos="4680"/>
        </w:tabs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C97F9D" w:rsidRDefault="00C97F9D" w:rsidP="00B12ACD">
      <w:pPr>
        <w:tabs>
          <w:tab w:val="center" w:pos="4680"/>
        </w:tabs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C97F9D" w:rsidRDefault="00C97F9D" w:rsidP="00B12ACD">
      <w:pPr>
        <w:tabs>
          <w:tab w:val="center" w:pos="4680"/>
        </w:tabs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2B471F" w:rsidRPr="001F71BA" w:rsidRDefault="00B07CA4" w:rsidP="00B12ACD">
      <w:pPr>
        <w:tabs>
          <w:tab w:val="center" w:pos="4680"/>
        </w:tabs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lastRenderedPageBreak/>
        <w:t>Одјељак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 </w:t>
      </w:r>
    </w:p>
    <w:p w:rsidR="00295C0E" w:rsidRPr="001F71BA" w:rsidRDefault="00B07CA4" w:rsidP="00245898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27.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Надлежности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C97F9D" w:rsidRPr="00B43D29">
        <w:rPr>
          <w:rFonts w:ascii="Arial" w:hAnsi="Arial" w:cs="Arial"/>
          <w:b/>
          <w:sz w:val="24"/>
          <w:szCs w:val="24"/>
        </w:rPr>
        <w:t>Федерално</w:t>
      </w:r>
      <w:r w:rsidR="00C97F9D" w:rsidRPr="001F71BA">
        <w:rPr>
          <w:rFonts w:ascii="Arial" w:hAnsi="Arial" w:cs="Arial"/>
          <w:b/>
          <w:sz w:val="24"/>
          <w:szCs w:val="24"/>
        </w:rPr>
        <w:t>г</w:t>
      </w:r>
      <w:r w:rsidR="00C97F9D" w:rsidRPr="00B43D29">
        <w:rPr>
          <w:rFonts w:ascii="Arial" w:hAnsi="Arial" w:cs="Arial"/>
          <w:b/>
          <w:sz w:val="24"/>
          <w:szCs w:val="24"/>
        </w:rPr>
        <w:t xml:space="preserve"> министарств</w:t>
      </w:r>
      <w:r w:rsidR="00C97F9D">
        <w:rPr>
          <w:rFonts w:ascii="Arial" w:hAnsi="Arial" w:cs="Arial"/>
          <w:b/>
          <w:sz w:val="24"/>
          <w:szCs w:val="24"/>
          <w:lang w:val="bs-Latn-BA"/>
        </w:rPr>
        <w:t>a</w:t>
      </w:r>
      <w:r w:rsidR="00C97F9D" w:rsidRPr="00B43D29">
        <w:rPr>
          <w:rFonts w:ascii="Arial" w:hAnsi="Arial" w:cs="Arial"/>
          <w:b/>
          <w:sz w:val="24"/>
          <w:szCs w:val="24"/>
        </w:rPr>
        <w:t xml:space="preserve"> финансија</w:t>
      </w:r>
      <w:r w:rsidR="00C97F9D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C97F9D" w:rsidRPr="00C97F9D">
        <w:rPr>
          <w:rFonts w:ascii="Arial" w:hAnsi="Arial" w:cs="Arial"/>
          <w:b/>
          <w:sz w:val="24"/>
          <w:szCs w:val="24"/>
        </w:rPr>
        <w:t>из области ЈПП-а</w:t>
      </w:r>
      <w:r w:rsidR="00C97F9D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 xml:space="preserve">) </w:t>
      </w:r>
    </w:p>
    <w:p w:rsidR="000376E0" w:rsidRPr="001F71BA" w:rsidRDefault="000376E0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AA721A" w:rsidP="005E07E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7F9D">
        <w:rPr>
          <w:rFonts w:ascii="Arial" w:hAnsi="Arial" w:cs="Arial"/>
          <w:sz w:val="24"/>
          <w:szCs w:val="24"/>
        </w:rPr>
        <w:t>Федерално министарств</w:t>
      </w:r>
      <w:r w:rsidRPr="00C97F9D">
        <w:rPr>
          <w:rFonts w:ascii="Arial" w:hAnsi="Arial" w:cs="Arial"/>
          <w:sz w:val="24"/>
          <w:szCs w:val="24"/>
          <w:lang w:val="bs-Latn-BA"/>
        </w:rPr>
        <w:t>o</w:t>
      </w:r>
      <w:r w:rsidRPr="00C97F9D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области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сљедеће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послове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B10769" w:rsidRPr="001F71BA" w:rsidRDefault="00B10769" w:rsidP="00466AD5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5E07E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проводи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поступак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оцјене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одобравања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документације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надметање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466AD5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б) </w:t>
      </w:r>
      <w:r w:rsidR="00B07CA4" w:rsidRPr="001F71BA">
        <w:rPr>
          <w:rFonts w:ascii="Arial" w:hAnsi="Arial" w:cs="Arial"/>
          <w:sz w:val="24"/>
          <w:szCs w:val="24"/>
        </w:rPr>
        <w:t>доноси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припрема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приједлоге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рјешења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466AD5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Fonts w:ascii="Arial" w:hAnsi="Arial" w:cs="Arial"/>
          <w:sz w:val="24"/>
          <w:szCs w:val="24"/>
        </w:rPr>
        <w:t>врши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надзор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провођењем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466AD5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д) </w:t>
      </w:r>
      <w:r w:rsidR="00B07CA4" w:rsidRPr="001F71BA">
        <w:rPr>
          <w:rFonts w:ascii="Arial" w:hAnsi="Arial" w:cs="Arial"/>
          <w:sz w:val="24"/>
          <w:szCs w:val="24"/>
        </w:rPr>
        <w:t>успоставља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Регистар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B07CA4" w:rsidP="005E07E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припрема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стручна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појединим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питањима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донесених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686091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ф</w:t>
      </w:r>
      <w:r w:rsidR="00A93AD2" w:rsidRPr="001F71BA">
        <w:rPr>
          <w:rFonts w:ascii="Arial" w:hAnsi="Arial" w:cs="Arial"/>
          <w:sz w:val="24"/>
          <w:szCs w:val="24"/>
        </w:rPr>
        <w:t>)</w:t>
      </w:r>
      <w:r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врши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стручни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увид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прати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>/</w:t>
      </w:r>
      <w:r w:rsidR="00B07CA4"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надзор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</w:p>
    <w:p w:rsidR="00295C0E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г) </w:t>
      </w:r>
      <w:r w:rsidR="00B07CA4" w:rsidRPr="001F71BA">
        <w:rPr>
          <w:rFonts w:ascii="Arial" w:hAnsi="Arial" w:cs="Arial"/>
          <w:sz w:val="24"/>
          <w:szCs w:val="24"/>
        </w:rPr>
        <w:t>предлаже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овлаштеним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предлагачима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измјене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допуне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B07CA4" w:rsidP="005E07E0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организује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континуиране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обавезне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програме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едукације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учеснике</w:t>
      </w:r>
      <w:r w:rsidR="005C3B77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и) </w:t>
      </w:r>
      <w:r w:rsidR="00B07CA4" w:rsidRPr="001F71BA">
        <w:rPr>
          <w:rFonts w:ascii="Arial" w:hAnsi="Arial" w:cs="Arial"/>
          <w:sz w:val="24"/>
          <w:szCs w:val="24"/>
        </w:rPr>
        <w:t>утврђује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план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програм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континуиране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обавезне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професионалне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едукације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јавна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учеснике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B07CA4" w:rsidP="005E07E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сарађује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домаћим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научним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истраживачким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институцијама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академском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заједницом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пословном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заједницом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социјалним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партнерима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привредним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невладиним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удружењима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заинтересованим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сврху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унапређивања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примјене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модела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нивоу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власти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B07CA4" w:rsidP="005E07E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промовише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изучава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примјену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најбоље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праксе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домену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сарађује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националним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међународним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организацијама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институцијама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овлаштеним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едукацију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области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примјену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модела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провођење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00E3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л) </w:t>
      </w:r>
      <w:r w:rsidR="00B07CA4" w:rsidRPr="001F71BA">
        <w:rPr>
          <w:rFonts w:ascii="Arial" w:hAnsi="Arial" w:cs="Arial"/>
          <w:sz w:val="24"/>
          <w:szCs w:val="24"/>
        </w:rPr>
        <w:t>израђује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објављује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водиче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приручнике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методолошке</w:t>
      </w:r>
      <w:r w:rsidR="00FE21F5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смјернице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припрему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B07CA4" w:rsidRPr="001F71BA">
        <w:rPr>
          <w:rFonts w:ascii="Arial" w:hAnsi="Arial" w:cs="Arial"/>
          <w:sz w:val="24"/>
          <w:szCs w:val="24"/>
        </w:rPr>
        <w:t>уговарање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провођење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пројеката</w:t>
      </w:r>
      <w:r w:rsidR="00FE21F5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даје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упутства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објашњења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подручја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,</w:t>
      </w:r>
    </w:p>
    <w:p w:rsidR="00295C0E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м) </w:t>
      </w:r>
      <w:r w:rsidR="00B07CA4" w:rsidRPr="001F71BA">
        <w:rPr>
          <w:rFonts w:ascii="Arial" w:hAnsi="Arial" w:cs="Arial"/>
          <w:sz w:val="24"/>
          <w:szCs w:val="24"/>
        </w:rPr>
        <w:t>обавља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послове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складу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одредбама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4E4D7E">
        <w:rPr>
          <w:rFonts w:ascii="Arial" w:hAnsi="Arial" w:cs="Arial"/>
          <w:sz w:val="24"/>
          <w:szCs w:val="24"/>
        </w:rPr>
        <w:t>подзаконских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4E4D7E">
        <w:rPr>
          <w:rFonts w:ascii="Arial" w:hAnsi="Arial" w:cs="Arial"/>
          <w:sz w:val="24"/>
          <w:szCs w:val="24"/>
        </w:rPr>
        <w:t>аката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4E4D7E" w:rsidP="005E07E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Садржај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организовања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обавезне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едукације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(1) </w:t>
      </w:r>
      <w:r>
        <w:rPr>
          <w:rFonts w:ascii="Arial" w:hAnsi="Arial" w:cs="Arial"/>
          <w:sz w:val="24"/>
          <w:szCs w:val="24"/>
        </w:rPr>
        <w:t>тачка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</w:t>
      </w:r>
      <w:r w:rsidR="00295C0E" w:rsidRPr="001F71B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ближе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уредити</w:t>
      </w:r>
      <w:r w:rsidR="00E3777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уредбом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="00B07CA4"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B11F49" w:rsidRDefault="00B11F49" w:rsidP="00B12ACD">
      <w:pPr>
        <w:tabs>
          <w:tab w:val="left" w:pos="263"/>
        </w:tabs>
        <w:spacing w:line="240" w:lineRule="auto"/>
        <w:ind w:left="263"/>
        <w:rPr>
          <w:rFonts w:ascii="Arial" w:hAnsi="Arial" w:cs="Arial"/>
          <w:b/>
          <w:sz w:val="24"/>
          <w:szCs w:val="24"/>
        </w:rPr>
      </w:pPr>
    </w:p>
    <w:p w:rsidR="00B11F49" w:rsidRDefault="00B11F49" w:rsidP="00B12ACD">
      <w:pPr>
        <w:tabs>
          <w:tab w:val="left" w:pos="263"/>
        </w:tabs>
        <w:spacing w:line="240" w:lineRule="auto"/>
        <w:ind w:left="263"/>
        <w:rPr>
          <w:rFonts w:ascii="Arial" w:hAnsi="Arial" w:cs="Arial"/>
          <w:b/>
          <w:sz w:val="24"/>
          <w:szCs w:val="24"/>
        </w:rPr>
      </w:pPr>
    </w:p>
    <w:p w:rsidR="00B11F49" w:rsidRDefault="00B11F49" w:rsidP="00B12ACD">
      <w:pPr>
        <w:tabs>
          <w:tab w:val="left" w:pos="263"/>
        </w:tabs>
        <w:spacing w:line="240" w:lineRule="auto"/>
        <w:ind w:left="263"/>
        <w:rPr>
          <w:rFonts w:ascii="Arial" w:hAnsi="Arial" w:cs="Arial"/>
          <w:b/>
          <w:sz w:val="24"/>
          <w:szCs w:val="24"/>
        </w:rPr>
      </w:pPr>
    </w:p>
    <w:p w:rsidR="002B471F" w:rsidRPr="001F71BA" w:rsidRDefault="00B07CA4" w:rsidP="00B12ACD">
      <w:pPr>
        <w:tabs>
          <w:tab w:val="left" w:pos="263"/>
        </w:tabs>
        <w:spacing w:line="240" w:lineRule="auto"/>
        <w:ind w:left="263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lastRenderedPageBreak/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Ц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Средства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за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рад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извјештавање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28.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Средства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за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рад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11F49" w:rsidRPr="00B43D29">
        <w:rPr>
          <w:rFonts w:ascii="Arial" w:hAnsi="Arial" w:cs="Arial"/>
          <w:b/>
          <w:sz w:val="24"/>
          <w:szCs w:val="24"/>
        </w:rPr>
        <w:t>Федерално</w:t>
      </w:r>
      <w:r w:rsidR="00B11F49" w:rsidRPr="001F71BA">
        <w:rPr>
          <w:rFonts w:ascii="Arial" w:hAnsi="Arial" w:cs="Arial"/>
          <w:b/>
          <w:sz w:val="24"/>
          <w:szCs w:val="24"/>
        </w:rPr>
        <w:t>г</w:t>
      </w:r>
      <w:r w:rsidR="00B11F49" w:rsidRPr="00B43D29">
        <w:rPr>
          <w:rFonts w:ascii="Arial" w:hAnsi="Arial" w:cs="Arial"/>
          <w:b/>
          <w:sz w:val="24"/>
          <w:szCs w:val="24"/>
        </w:rPr>
        <w:t xml:space="preserve"> министарств</w:t>
      </w:r>
      <w:r w:rsidR="00B11F49">
        <w:rPr>
          <w:rFonts w:ascii="Arial" w:hAnsi="Arial" w:cs="Arial"/>
          <w:b/>
          <w:sz w:val="24"/>
          <w:szCs w:val="24"/>
          <w:lang w:val="bs-Latn-BA"/>
        </w:rPr>
        <w:t>a</w:t>
      </w:r>
      <w:r w:rsidR="00B11F49" w:rsidRPr="00B43D29">
        <w:rPr>
          <w:rFonts w:ascii="Arial" w:hAnsi="Arial" w:cs="Arial"/>
          <w:b/>
          <w:sz w:val="24"/>
          <w:szCs w:val="24"/>
        </w:rPr>
        <w:t xml:space="preserve"> финансија</w:t>
      </w:r>
      <w:r w:rsidR="00B11F49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11F49" w:rsidRPr="00C97F9D">
        <w:rPr>
          <w:rFonts w:ascii="Arial" w:hAnsi="Arial" w:cs="Arial"/>
          <w:b/>
          <w:sz w:val="24"/>
          <w:szCs w:val="24"/>
        </w:rPr>
        <w:t>из области ЈПП-а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C0029C" w:rsidRPr="001F71BA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471F" w:rsidRPr="001F71BA" w:rsidRDefault="00B07CA4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Средства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D03E7A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D03E7A" w:rsidRPr="00D03E7A">
        <w:rPr>
          <w:rFonts w:ascii="Arial" w:hAnsi="Arial" w:cs="Arial"/>
          <w:sz w:val="24"/>
          <w:szCs w:val="24"/>
          <w:lang w:val="bs-Latn-BA"/>
        </w:rPr>
        <w:t>a</w:t>
      </w:r>
      <w:r w:rsidR="00D03E7A" w:rsidRPr="00D03E7A">
        <w:rPr>
          <w:rFonts w:ascii="Arial" w:hAnsi="Arial" w:cs="Arial"/>
          <w:sz w:val="24"/>
          <w:szCs w:val="24"/>
        </w:rPr>
        <w:t xml:space="preserve"> финансија</w:t>
      </w:r>
      <w:r w:rsidR="00D03E7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обављање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послова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области</w:t>
      </w:r>
      <w:r w:rsidR="00A64B7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A64B78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A64B7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обезбјеђују</w:t>
      </w:r>
      <w:r w:rsidR="00A64B7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Буџету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29.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Начин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извјештавања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615487" w:rsidRPr="001F71BA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263A86" w:rsidP="005E07E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3E7A">
        <w:rPr>
          <w:rFonts w:ascii="Arial" w:hAnsi="Arial" w:cs="Arial"/>
          <w:sz w:val="24"/>
          <w:szCs w:val="24"/>
        </w:rPr>
        <w:t>Федерално министарств</w:t>
      </w:r>
      <w:r>
        <w:rPr>
          <w:rFonts w:ascii="Arial" w:hAnsi="Arial" w:cs="Arial"/>
          <w:sz w:val="24"/>
          <w:szCs w:val="24"/>
          <w:lang w:val="bs-Latn-BA"/>
        </w:rPr>
        <w:t>o</w:t>
      </w:r>
      <w:r w:rsidRPr="00D03E7A">
        <w:rPr>
          <w:rFonts w:ascii="Arial" w:hAnsi="Arial" w:cs="Arial"/>
          <w:sz w:val="24"/>
          <w:szCs w:val="24"/>
        </w:rPr>
        <w:t xml:space="preserve"> финансија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свој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рад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области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одговара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263A86" w:rsidP="005E07E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3E7A">
        <w:rPr>
          <w:rFonts w:ascii="Arial" w:hAnsi="Arial" w:cs="Arial"/>
          <w:sz w:val="24"/>
          <w:szCs w:val="24"/>
        </w:rPr>
        <w:t>Федерално министарств</w:t>
      </w:r>
      <w:r>
        <w:rPr>
          <w:rFonts w:ascii="Arial" w:hAnsi="Arial" w:cs="Arial"/>
          <w:sz w:val="24"/>
          <w:szCs w:val="24"/>
          <w:lang w:val="bs-Latn-BA"/>
        </w:rPr>
        <w:t>o</w:t>
      </w:r>
      <w:r w:rsidRPr="00D03E7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најмање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једном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годишње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подноси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извјештај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свом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раду</w:t>
      </w:r>
      <w:r w:rsidR="00295C0E" w:rsidRPr="001F71BA">
        <w:rPr>
          <w:rFonts w:ascii="Arial" w:hAnsi="Arial" w:cs="Arial"/>
          <w:sz w:val="24"/>
          <w:szCs w:val="24"/>
        </w:rPr>
        <w:t xml:space="preserve">. </w:t>
      </w:r>
    </w:p>
    <w:p w:rsidR="00295C0E" w:rsidRPr="001F71BA" w:rsidRDefault="00B07CA4" w:rsidP="005E07E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Извјештај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E63D5B">
        <w:rPr>
          <w:rFonts w:ascii="Arial" w:hAnsi="Arial" w:cs="Arial"/>
          <w:sz w:val="24"/>
          <w:szCs w:val="24"/>
          <w:lang w:val="bs-Latn-BA"/>
        </w:rPr>
        <w:t xml:space="preserve"> (2)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подноси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истека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квартала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текуће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претходну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годину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5E07E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Извјештај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садржи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податке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поднесеним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приједлозима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провођења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пројеката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263A86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263A86" w:rsidRPr="00D03E7A">
        <w:rPr>
          <w:rFonts w:ascii="Arial" w:hAnsi="Arial" w:cs="Arial"/>
          <w:sz w:val="24"/>
          <w:szCs w:val="24"/>
          <w:lang w:val="bs-Latn-BA"/>
        </w:rPr>
        <w:t>a</w:t>
      </w:r>
      <w:r w:rsidR="00263A86" w:rsidRPr="00D03E7A">
        <w:rPr>
          <w:rFonts w:ascii="Arial" w:hAnsi="Arial" w:cs="Arial"/>
          <w:sz w:val="24"/>
          <w:szCs w:val="24"/>
        </w:rPr>
        <w:t xml:space="preserve"> финансија</w:t>
      </w:r>
      <w:r w:rsidR="00263A8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краће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образложење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преглед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закључених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Регистра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C074C8">
        <w:rPr>
          <w:rFonts w:ascii="Arial" w:hAnsi="Arial" w:cs="Arial"/>
          <w:sz w:val="24"/>
          <w:szCs w:val="24"/>
          <w:lang w:val="bs-Latn-BA"/>
        </w:rPr>
        <w:t xml:space="preserve">уговора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упите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стручним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мишљењем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D0781A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D0781A" w:rsidRPr="00D03E7A">
        <w:rPr>
          <w:rFonts w:ascii="Arial" w:hAnsi="Arial" w:cs="Arial"/>
          <w:sz w:val="24"/>
          <w:szCs w:val="24"/>
          <w:lang w:val="bs-Latn-BA"/>
        </w:rPr>
        <w:t>a</w:t>
      </w:r>
      <w:r w:rsidR="00D0781A" w:rsidRPr="00D03E7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програме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едукације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учесника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податке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D0781A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D0781A" w:rsidRPr="00D03E7A">
        <w:rPr>
          <w:rFonts w:ascii="Arial" w:hAnsi="Arial" w:cs="Arial"/>
          <w:sz w:val="24"/>
          <w:szCs w:val="24"/>
          <w:lang w:val="bs-Latn-BA"/>
        </w:rPr>
        <w:t>a</w:t>
      </w:r>
      <w:r w:rsidR="00D0781A" w:rsidRPr="00D03E7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5E07E0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захтјев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Владе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="00EE70F9" w:rsidRPr="00D03E7A">
        <w:rPr>
          <w:rFonts w:ascii="Arial" w:hAnsi="Arial" w:cs="Arial"/>
          <w:sz w:val="24"/>
          <w:szCs w:val="24"/>
        </w:rPr>
        <w:t>Федерално министарств</w:t>
      </w:r>
      <w:r w:rsidR="00EE70F9">
        <w:rPr>
          <w:rFonts w:ascii="Arial" w:hAnsi="Arial" w:cs="Arial"/>
          <w:sz w:val="24"/>
          <w:szCs w:val="24"/>
          <w:lang w:val="bs-Latn-BA"/>
        </w:rPr>
        <w:t>o</w:t>
      </w:r>
      <w:r w:rsidR="00EE70F9" w:rsidRPr="00D03E7A">
        <w:rPr>
          <w:rFonts w:ascii="Arial" w:hAnsi="Arial" w:cs="Arial"/>
          <w:sz w:val="24"/>
          <w:szCs w:val="24"/>
        </w:rPr>
        <w:t xml:space="preserve"> финансија</w:t>
      </w:r>
      <w:r w:rsidR="00295C0E" w:rsidRPr="001F71BA" w:rsidDel="00253481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EE70F9">
        <w:rPr>
          <w:rFonts w:ascii="Arial" w:hAnsi="Arial" w:cs="Arial"/>
          <w:sz w:val="24"/>
          <w:szCs w:val="24"/>
        </w:rPr>
        <w:t>дужнo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пружити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информације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акте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вези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својим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радом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дјелокруга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B471F" w:rsidRDefault="002B471F" w:rsidP="00245898">
      <w:pPr>
        <w:pStyle w:val="ListParagraph"/>
        <w:spacing w:line="240" w:lineRule="auto"/>
        <w:ind w:left="76"/>
        <w:jc w:val="both"/>
        <w:rPr>
          <w:rFonts w:ascii="Arial" w:hAnsi="Arial" w:cs="Arial"/>
          <w:sz w:val="24"/>
          <w:szCs w:val="24"/>
        </w:rPr>
      </w:pPr>
    </w:p>
    <w:p w:rsidR="00295C0E" w:rsidRPr="001F71BA" w:rsidRDefault="00B07CA4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ПОГЛАВЉЕ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D924DC">
        <w:rPr>
          <w:rFonts w:ascii="Arial" w:hAnsi="Arial" w:cs="Arial"/>
          <w:b/>
          <w:sz w:val="24"/>
          <w:szCs w:val="24"/>
        </w:rPr>
        <w:t>V</w:t>
      </w:r>
      <w:r w:rsidR="00DD0151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ПРАВНА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ЗАШТИТА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</w:p>
    <w:p w:rsidR="002B471F" w:rsidRPr="001F71BA" w:rsidRDefault="00B07CA4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ПРИМЈЕНА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ПРОПИСА</w:t>
      </w:r>
    </w:p>
    <w:p w:rsidR="00295C0E" w:rsidRPr="001F71BA" w:rsidRDefault="00B07CA4" w:rsidP="00245898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30.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Примјена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одредаба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Закона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о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управном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поступку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C0029C" w:rsidRPr="001F71BA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5E07E0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оквиру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својих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надлежности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утврђених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проводи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760C57" w:rsidRPr="00D03E7A">
        <w:rPr>
          <w:rFonts w:ascii="Arial" w:hAnsi="Arial" w:cs="Arial"/>
          <w:sz w:val="24"/>
          <w:szCs w:val="24"/>
        </w:rPr>
        <w:t>Федерално министарств</w:t>
      </w:r>
      <w:r w:rsidR="00760C57">
        <w:rPr>
          <w:rFonts w:ascii="Arial" w:hAnsi="Arial" w:cs="Arial"/>
          <w:sz w:val="24"/>
          <w:szCs w:val="24"/>
          <w:lang w:val="bs-Latn-BA"/>
        </w:rPr>
        <w:t>o</w:t>
      </w:r>
      <w:r w:rsidR="00760C57" w:rsidRPr="00D03E7A">
        <w:rPr>
          <w:rFonts w:ascii="Arial" w:hAnsi="Arial" w:cs="Arial"/>
          <w:sz w:val="24"/>
          <w:szCs w:val="24"/>
        </w:rPr>
        <w:t xml:space="preserve"> финансија</w:t>
      </w:r>
      <w:r w:rsidR="00760C57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примјењују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5E07E0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Одлуке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рјешења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A05CE7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A05CE7" w:rsidRPr="00D03E7A">
        <w:rPr>
          <w:rFonts w:ascii="Arial" w:hAnsi="Arial" w:cs="Arial"/>
          <w:sz w:val="24"/>
          <w:szCs w:val="24"/>
          <w:lang w:val="bs-Latn-BA"/>
        </w:rPr>
        <w:t>a</w:t>
      </w:r>
      <w:r w:rsidR="00A05CE7" w:rsidRPr="00D03E7A">
        <w:rPr>
          <w:rFonts w:ascii="Arial" w:hAnsi="Arial" w:cs="Arial"/>
          <w:sz w:val="24"/>
          <w:szCs w:val="24"/>
        </w:rPr>
        <w:t xml:space="preserve"> финансија</w:t>
      </w:r>
      <w:r w:rsidR="00A05CE7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коначни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против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њих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изјавити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жалба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али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може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покренути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управни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B471F" w:rsidRPr="001F71BA" w:rsidRDefault="00B07CA4" w:rsidP="00B10769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– </w:t>
      </w:r>
      <w:r w:rsidRPr="001F71BA">
        <w:rPr>
          <w:rFonts w:ascii="Arial" w:hAnsi="Arial" w:cs="Arial"/>
          <w:b/>
          <w:sz w:val="24"/>
          <w:szCs w:val="24"/>
        </w:rPr>
        <w:t>РЈЕШАВАЊЕ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СПОРОВА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31.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Начин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рјешавања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спорова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295C0E" w:rsidRPr="001F71BA" w:rsidRDefault="00B07CA4" w:rsidP="005E07E0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спорове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настану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странке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могу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уговорити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мирење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арбитражно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рјешавање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домаћом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арбитражом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5E07E0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поступцима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011B6F">
        <w:rPr>
          <w:rFonts w:ascii="Arial" w:hAnsi="Arial" w:cs="Arial"/>
          <w:sz w:val="24"/>
          <w:szCs w:val="24"/>
          <w:lang w:val="bs-Latn-BA"/>
        </w:rPr>
        <w:t>(</w:t>
      </w:r>
      <w:r w:rsidR="00295C0E" w:rsidRPr="001F71BA">
        <w:rPr>
          <w:rFonts w:ascii="Arial" w:hAnsi="Arial" w:cs="Arial"/>
          <w:sz w:val="24"/>
          <w:szCs w:val="24"/>
        </w:rPr>
        <w:t>1</w:t>
      </w:r>
      <w:r w:rsidR="00011B6F">
        <w:rPr>
          <w:rFonts w:ascii="Arial" w:hAnsi="Arial" w:cs="Arial"/>
          <w:sz w:val="24"/>
          <w:szCs w:val="24"/>
          <w:lang w:val="bs-Latn-BA"/>
        </w:rPr>
        <w:t>)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BD5422" w:rsidRPr="001F71BA">
        <w:rPr>
          <w:rFonts w:ascii="Arial" w:hAnsi="Arial" w:cs="Arial"/>
          <w:sz w:val="24"/>
          <w:szCs w:val="24"/>
        </w:rPr>
        <w:t>пр</w:t>
      </w:r>
      <w:r w:rsidR="00471C6C" w:rsidRPr="001F71BA">
        <w:rPr>
          <w:rFonts w:ascii="Arial" w:hAnsi="Arial" w:cs="Arial"/>
          <w:sz w:val="24"/>
          <w:szCs w:val="24"/>
        </w:rPr>
        <w:t>им</w:t>
      </w:r>
      <w:r w:rsidR="00E80C18">
        <w:rPr>
          <w:rFonts w:ascii="Arial" w:hAnsi="Arial" w:cs="Arial"/>
          <w:sz w:val="24"/>
          <w:szCs w:val="24"/>
          <w:lang w:val="bs-Latn-BA"/>
        </w:rPr>
        <w:t>је</w:t>
      </w:r>
      <w:r w:rsidR="00471C6C" w:rsidRPr="001F71BA">
        <w:rPr>
          <w:rFonts w:ascii="Arial" w:hAnsi="Arial" w:cs="Arial"/>
          <w:sz w:val="24"/>
          <w:szCs w:val="24"/>
        </w:rPr>
        <w:t>њ</w:t>
      </w:r>
      <w:r w:rsidR="00471C6C">
        <w:rPr>
          <w:rFonts w:ascii="Arial" w:hAnsi="Arial" w:cs="Arial"/>
          <w:sz w:val="24"/>
          <w:szCs w:val="24"/>
          <w:lang w:val="bs-Latn-BA"/>
        </w:rPr>
        <w:t>y</w:t>
      </w:r>
      <w:r w:rsidR="00E80C18">
        <w:rPr>
          <w:rFonts w:ascii="Arial" w:hAnsi="Arial" w:cs="Arial"/>
          <w:sz w:val="24"/>
          <w:szCs w:val="24"/>
          <w:lang w:val="bs-Latn-BA"/>
        </w:rPr>
        <w:t>је</w:t>
      </w:r>
      <w:r w:rsidR="00011B6F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sz w:val="24"/>
          <w:szCs w:val="24"/>
          <w:lang w:val="bs-Latn-BA"/>
        </w:rPr>
        <w:t>се</w:t>
      </w:r>
      <w:r w:rsidR="00011B6F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право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снази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C0029C" w:rsidRPr="001F71BA" w:rsidRDefault="00B07CA4" w:rsidP="005E07E0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Уколико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странке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нису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уговориле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арбитражно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рјешавање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мирење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рјешавање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спорова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између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странака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настану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основу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ЈПП</w:t>
      </w:r>
      <w:r w:rsidR="00295C0E" w:rsidRPr="001F71BA">
        <w:rPr>
          <w:rFonts w:ascii="Arial" w:hAnsi="Arial" w:cs="Arial"/>
          <w:sz w:val="24"/>
          <w:szCs w:val="24"/>
        </w:rPr>
        <w:t>-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стварно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мјесно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надлежан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суд</w:t>
      </w:r>
      <w:r w:rsidR="00A93AD2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према</w:t>
      </w:r>
      <w:r w:rsidR="0026417C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сједишту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F8680A" w:rsidRPr="001F71BA" w:rsidRDefault="00F8680A" w:rsidP="00F8680A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471F" w:rsidRPr="001F71BA" w:rsidRDefault="00B07CA4" w:rsidP="00B12ACD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Ц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ПРЕКРШАЈНЕ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ОДРЕДБЕ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32.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Покретање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прекршајног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поступка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615487" w:rsidRPr="001F71BA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76D4" w:rsidRPr="001F71BA" w:rsidRDefault="00B07CA4" w:rsidP="005E07E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Ако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E72B82" w:rsidRPr="00D03E7A">
        <w:rPr>
          <w:rFonts w:ascii="Arial" w:hAnsi="Arial" w:cs="Arial"/>
          <w:sz w:val="24"/>
          <w:szCs w:val="24"/>
        </w:rPr>
        <w:t>Федерално министарств</w:t>
      </w:r>
      <w:r w:rsidR="00E72B82">
        <w:rPr>
          <w:rFonts w:ascii="Arial" w:hAnsi="Arial" w:cs="Arial"/>
          <w:sz w:val="24"/>
          <w:szCs w:val="24"/>
          <w:lang w:val="bs-Latn-BA"/>
        </w:rPr>
        <w:t>o</w:t>
      </w:r>
      <w:r w:rsidR="00E72B82" w:rsidRPr="00D03E7A">
        <w:rPr>
          <w:rFonts w:ascii="Arial" w:hAnsi="Arial" w:cs="Arial"/>
          <w:sz w:val="24"/>
          <w:szCs w:val="24"/>
        </w:rPr>
        <w:t xml:space="preserve"> финансија</w:t>
      </w:r>
      <w:r w:rsidR="00E72B82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друго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утврди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дошло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повреде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стране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A860B1" w:rsidRPr="001F71BA">
        <w:rPr>
          <w:rFonts w:ascii="Arial" w:hAnsi="Arial" w:cs="Arial"/>
          <w:sz w:val="24"/>
          <w:szCs w:val="24"/>
        </w:rPr>
        <w:t>/</w:t>
      </w:r>
      <w:r w:rsidRPr="001F71BA">
        <w:rPr>
          <w:rFonts w:ascii="Arial" w:hAnsi="Arial" w:cs="Arial"/>
          <w:sz w:val="24"/>
          <w:szCs w:val="24"/>
        </w:rPr>
        <w:t>или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изабраног</w:t>
      </w:r>
      <w:r w:rsidR="005D06DA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понуђача</w:t>
      </w:r>
      <w:r w:rsidR="005D06DA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5D06DA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ПЛПН</w:t>
      </w:r>
      <w:r w:rsidR="00A14B4D" w:rsidRPr="001F71BA">
        <w:rPr>
          <w:rFonts w:ascii="Arial" w:hAnsi="Arial" w:cs="Arial"/>
          <w:sz w:val="24"/>
          <w:szCs w:val="24"/>
        </w:rPr>
        <w:t>,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подноси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суду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покретање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прекршајног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7576D4" w:rsidRPr="001F71BA">
        <w:rPr>
          <w:rFonts w:ascii="Arial" w:hAnsi="Arial" w:cs="Arial"/>
          <w:sz w:val="24"/>
          <w:szCs w:val="24"/>
        </w:rPr>
        <w:t>.</w:t>
      </w:r>
    </w:p>
    <w:p w:rsidR="002B471F" w:rsidRPr="001F71BA" w:rsidRDefault="00B07CA4" w:rsidP="005E07E0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Ако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утврди</w:t>
      </w:r>
      <w:r w:rsidR="007576D4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је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дошло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повреде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одредби</w:t>
      </w:r>
      <w:r w:rsidR="00010BA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010BA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010BA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010BA8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стране</w:t>
      </w:r>
      <w:r w:rsidR="00010BA8" w:rsidRPr="001F71BA">
        <w:rPr>
          <w:rFonts w:ascii="Arial" w:hAnsi="Arial" w:cs="Arial"/>
          <w:sz w:val="24"/>
          <w:szCs w:val="24"/>
        </w:rPr>
        <w:t xml:space="preserve"> </w:t>
      </w:r>
      <w:r w:rsidR="006446C5" w:rsidRPr="001F71BA">
        <w:rPr>
          <w:rFonts w:ascii="Arial" w:hAnsi="Arial" w:cs="Arial"/>
          <w:sz w:val="24"/>
          <w:szCs w:val="24"/>
        </w:rPr>
        <w:t>надлежног</w:t>
      </w:r>
      <w:r w:rsidR="006446C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министарства</w:t>
      </w:r>
      <w:r w:rsidR="00A14B4D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Влада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подноси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надлежном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суду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приједлог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покретање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прекршајног</w:t>
      </w:r>
      <w:r w:rsidR="00A14B4D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поступка</w:t>
      </w:r>
      <w:r w:rsidR="00A14B4D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33.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Новчане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казне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615487" w:rsidRPr="001F71BA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5E07E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Новчаном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5.000,00 </w:t>
      </w:r>
      <w:r w:rsidRPr="001F71BA">
        <w:rPr>
          <w:rFonts w:ascii="Arial" w:hAnsi="Arial" w:cs="Arial"/>
          <w:sz w:val="24"/>
          <w:szCs w:val="24"/>
        </w:rPr>
        <w:t>до</w:t>
      </w:r>
      <w:r w:rsidR="00295C0E" w:rsidRPr="001F71BA">
        <w:rPr>
          <w:rFonts w:ascii="Arial" w:hAnsi="Arial" w:cs="Arial"/>
          <w:sz w:val="24"/>
          <w:szCs w:val="24"/>
        </w:rPr>
        <w:t xml:space="preserve"> 15.000,00 </w:t>
      </w:r>
      <w:r w:rsidRPr="001F71BA">
        <w:rPr>
          <w:rFonts w:ascii="Arial" w:hAnsi="Arial" w:cs="Arial"/>
          <w:sz w:val="24"/>
          <w:szCs w:val="24"/>
        </w:rPr>
        <w:t>КМ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казниће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прекршај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тијело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</w:t>
      </w:r>
      <w:r w:rsidR="00E9774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ако</w:t>
      </w:r>
      <w:r w:rsidR="00295C0E" w:rsidRPr="001F71BA">
        <w:rPr>
          <w:rFonts w:ascii="Arial" w:hAnsi="Arial" w:cs="Arial"/>
          <w:sz w:val="24"/>
          <w:szCs w:val="24"/>
        </w:rPr>
        <w:t xml:space="preserve">: </w:t>
      </w:r>
    </w:p>
    <w:p w:rsidR="00CC426E" w:rsidRPr="001F71BA" w:rsidRDefault="00B07CA4" w:rsidP="005E07E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објави</w:t>
      </w:r>
      <w:r w:rsidR="00CC426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јавни</w:t>
      </w:r>
      <w:r w:rsidR="00CC426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позив</w:t>
      </w:r>
      <w:r w:rsidR="00CC426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противно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одредбама</w:t>
      </w:r>
      <w:r w:rsidR="00CC426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CC426E" w:rsidRPr="001F71BA">
        <w:rPr>
          <w:rFonts w:ascii="Arial" w:hAnsi="Arial" w:cs="Arial"/>
          <w:sz w:val="24"/>
          <w:szCs w:val="24"/>
        </w:rPr>
        <w:t xml:space="preserve"> 18. </w:t>
      </w:r>
      <w:r w:rsidRPr="001F71BA">
        <w:rPr>
          <w:rFonts w:ascii="Arial" w:hAnsi="Arial" w:cs="Arial"/>
          <w:sz w:val="24"/>
          <w:szCs w:val="24"/>
        </w:rPr>
        <w:t>ст</w:t>
      </w:r>
      <w:r w:rsidR="00CC426E" w:rsidRPr="001F71BA">
        <w:rPr>
          <w:rFonts w:ascii="Arial" w:hAnsi="Arial" w:cs="Arial"/>
          <w:sz w:val="24"/>
          <w:szCs w:val="24"/>
        </w:rPr>
        <w:t xml:space="preserve">. (1), </w:t>
      </w:r>
      <w:r w:rsidR="004B7471" w:rsidRPr="001F71BA">
        <w:rPr>
          <w:rFonts w:ascii="Arial" w:hAnsi="Arial" w:cs="Arial"/>
          <w:sz w:val="24"/>
          <w:szCs w:val="24"/>
        </w:rPr>
        <w:t xml:space="preserve">(2), (3) </w:t>
      </w:r>
      <w:r w:rsidRPr="001F71BA">
        <w:rPr>
          <w:rFonts w:ascii="Arial" w:hAnsi="Arial" w:cs="Arial"/>
          <w:sz w:val="24"/>
          <w:szCs w:val="24"/>
        </w:rPr>
        <w:t>и</w:t>
      </w:r>
      <w:r w:rsidR="004B7471" w:rsidRPr="001F71BA">
        <w:rPr>
          <w:rFonts w:ascii="Arial" w:hAnsi="Arial" w:cs="Arial"/>
          <w:sz w:val="24"/>
          <w:szCs w:val="24"/>
        </w:rPr>
        <w:t xml:space="preserve"> (4),</w:t>
      </w:r>
    </w:p>
    <w:p w:rsidR="00295C0E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б) </w:t>
      </w:r>
      <w:r w:rsidR="00B07CA4" w:rsidRPr="001F71BA">
        <w:rPr>
          <w:rFonts w:ascii="Arial" w:hAnsi="Arial" w:cs="Arial"/>
          <w:sz w:val="24"/>
          <w:szCs w:val="24"/>
        </w:rPr>
        <w:t>закључи</w:t>
      </w:r>
      <w:r w:rsidR="008D705A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</w:t>
      </w:r>
      <w:r w:rsidR="008D705A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8D705A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8D705A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495F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495F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прибављеног</w:t>
      </w:r>
      <w:r w:rsidR="00495F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мишљења</w:t>
      </w:r>
      <w:r w:rsidR="00495F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495F7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сагласности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18.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(6),</w:t>
      </w:r>
    </w:p>
    <w:p w:rsidR="00847163" w:rsidRPr="001F71BA" w:rsidRDefault="00466AD5" w:rsidP="00466AD5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B07CA4" w:rsidRPr="001F71BA">
        <w:rPr>
          <w:rFonts w:ascii="Arial" w:hAnsi="Arial" w:cs="Arial"/>
          <w:sz w:val="24"/>
          <w:szCs w:val="24"/>
        </w:rPr>
        <w:t>измјени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847163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сагласности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20.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(4),</w:t>
      </w:r>
    </w:p>
    <w:p w:rsidR="00847163" w:rsidRPr="001F71BA" w:rsidRDefault="00466AD5" w:rsidP="00466AD5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д) </w:t>
      </w:r>
      <w:r w:rsidR="00B07CA4" w:rsidRPr="001F71BA">
        <w:rPr>
          <w:rFonts w:ascii="Arial" w:hAnsi="Arial" w:cs="Arial"/>
          <w:sz w:val="24"/>
          <w:szCs w:val="24"/>
        </w:rPr>
        <w:t>изврши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пренос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уговора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847163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сагласности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21.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(3),</w:t>
      </w:r>
    </w:p>
    <w:p w:rsidR="00847163" w:rsidRPr="001F71BA" w:rsidRDefault="00B07CA4" w:rsidP="005E07E0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у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прописаном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не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достави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ресорном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министарству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D171AE" w:rsidRPr="00D03E7A">
        <w:rPr>
          <w:rFonts w:ascii="Arial" w:hAnsi="Arial" w:cs="Arial"/>
          <w:sz w:val="24"/>
          <w:szCs w:val="24"/>
        </w:rPr>
        <w:t>Федерално</w:t>
      </w:r>
      <w:r w:rsidR="00652F0B" w:rsidRPr="001F71BA">
        <w:rPr>
          <w:rFonts w:ascii="Arial" w:hAnsi="Arial" w:cs="Arial"/>
          <w:sz w:val="24"/>
          <w:szCs w:val="24"/>
        </w:rPr>
        <w:t>м</w:t>
      </w:r>
      <w:r w:rsidR="00D171AE" w:rsidRPr="00D03E7A">
        <w:rPr>
          <w:rFonts w:ascii="Arial" w:hAnsi="Arial" w:cs="Arial"/>
          <w:sz w:val="24"/>
          <w:szCs w:val="24"/>
        </w:rPr>
        <w:t xml:space="preserve"> министарств</w:t>
      </w:r>
      <w:r w:rsidR="00D171AE">
        <w:rPr>
          <w:rFonts w:ascii="Arial" w:hAnsi="Arial" w:cs="Arial"/>
          <w:sz w:val="24"/>
          <w:szCs w:val="24"/>
          <w:lang w:val="bs-Latn-BA"/>
        </w:rPr>
        <w:t>y</w:t>
      </w:r>
      <w:r w:rsidR="00D171AE" w:rsidRPr="00D03E7A">
        <w:rPr>
          <w:rFonts w:ascii="Arial" w:hAnsi="Arial" w:cs="Arial"/>
          <w:sz w:val="24"/>
          <w:szCs w:val="24"/>
        </w:rPr>
        <w:t xml:space="preserve"> финансија</w:t>
      </w:r>
      <w:r w:rsidR="00D171AE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извјештај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24. </w:t>
      </w:r>
      <w:r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(2),</w:t>
      </w:r>
    </w:p>
    <w:p w:rsidR="00847163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ф) </w:t>
      </w:r>
      <w:r w:rsidR="00B07CA4" w:rsidRPr="001F71BA">
        <w:rPr>
          <w:rFonts w:ascii="Arial" w:hAnsi="Arial" w:cs="Arial"/>
          <w:sz w:val="24"/>
          <w:szCs w:val="24"/>
        </w:rPr>
        <w:t>не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поступи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захтјеву</w:t>
      </w:r>
      <w:r w:rsidR="00847163" w:rsidRPr="001F71BA">
        <w:rPr>
          <w:rFonts w:ascii="Arial" w:hAnsi="Arial" w:cs="Arial"/>
          <w:sz w:val="24"/>
          <w:szCs w:val="24"/>
        </w:rPr>
        <w:t xml:space="preserve"> </w:t>
      </w:r>
      <w:r w:rsidR="000024A2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0024A2" w:rsidRPr="00D03E7A">
        <w:rPr>
          <w:rFonts w:ascii="Arial" w:hAnsi="Arial" w:cs="Arial"/>
          <w:sz w:val="24"/>
          <w:szCs w:val="24"/>
          <w:lang w:val="bs-Latn-BA"/>
        </w:rPr>
        <w:t>a</w:t>
      </w:r>
      <w:r w:rsidR="000024A2" w:rsidRPr="00D03E7A">
        <w:rPr>
          <w:rFonts w:ascii="Arial" w:hAnsi="Arial" w:cs="Arial"/>
          <w:sz w:val="24"/>
          <w:szCs w:val="24"/>
        </w:rPr>
        <w:t xml:space="preserve"> финансија</w:t>
      </w:r>
      <w:r w:rsidR="000024A2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24.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(3),</w:t>
      </w:r>
    </w:p>
    <w:p w:rsidR="00F26C72" w:rsidRPr="001F71BA" w:rsidRDefault="00466AD5" w:rsidP="00466AD5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г) </w:t>
      </w:r>
      <w:r w:rsidR="00B07CA4" w:rsidRPr="001F71BA">
        <w:rPr>
          <w:rFonts w:ascii="Arial" w:hAnsi="Arial" w:cs="Arial"/>
          <w:sz w:val="24"/>
          <w:szCs w:val="24"/>
        </w:rPr>
        <w:t>не</w:t>
      </w:r>
      <w:r w:rsidR="00010BA8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достави</w:t>
      </w:r>
      <w:r w:rsidR="00F26C72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F26C72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прописаном</w:t>
      </w:r>
      <w:r w:rsidR="00F26C72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року</w:t>
      </w:r>
      <w:r w:rsidR="00F26C72" w:rsidRPr="001F71BA">
        <w:rPr>
          <w:rFonts w:ascii="Arial" w:hAnsi="Arial" w:cs="Arial"/>
          <w:sz w:val="24"/>
          <w:szCs w:val="24"/>
        </w:rPr>
        <w:t xml:space="preserve"> </w:t>
      </w:r>
      <w:r w:rsidR="00B01B6F" w:rsidRPr="00D03E7A">
        <w:rPr>
          <w:rFonts w:ascii="Arial" w:hAnsi="Arial" w:cs="Arial"/>
          <w:sz w:val="24"/>
          <w:szCs w:val="24"/>
        </w:rPr>
        <w:t>Федерално</w:t>
      </w:r>
      <w:r w:rsidR="00B01B6F" w:rsidRPr="001F71BA">
        <w:rPr>
          <w:rFonts w:ascii="Arial" w:hAnsi="Arial" w:cs="Arial"/>
          <w:sz w:val="24"/>
          <w:szCs w:val="24"/>
        </w:rPr>
        <w:t>м</w:t>
      </w:r>
      <w:r w:rsidR="00B01B6F" w:rsidRPr="00D03E7A">
        <w:rPr>
          <w:rFonts w:ascii="Arial" w:hAnsi="Arial" w:cs="Arial"/>
          <w:sz w:val="24"/>
          <w:szCs w:val="24"/>
        </w:rPr>
        <w:t xml:space="preserve"> министарств</w:t>
      </w:r>
      <w:r w:rsidR="00B01B6F">
        <w:rPr>
          <w:rFonts w:ascii="Arial" w:hAnsi="Arial" w:cs="Arial"/>
          <w:sz w:val="24"/>
          <w:szCs w:val="24"/>
          <w:lang w:val="bs-Latn-BA"/>
        </w:rPr>
        <w:t>y</w:t>
      </w:r>
      <w:r w:rsidR="00B01B6F" w:rsidRPr="00D03E7A">
        <w:rPr>
          <w:rFonts w:ascii="Arial" w:hAnsi="Arial" w:cs="Arial"/>
          <w:sz w:val="24"/>
          <w:szCs w:val="24"/>
        </w:rPr>
        <w:t xml:space="preserve"> финансија</w:t>
      </w:r>
      <w:r w:rsidR="00B01B6F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документацију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25. </w:t>
      </w:r>
      <w:r w:rsidR="00B07CA4" w:rsidRPr="001F71BA">
        <w:rPr>
          <w:rFonts w:ascii="Arial" w:hAnsi="Arial" w:cs="Arial"/>
          <w:sz w:val="24"/>
          <w:szCs w:val="24"/>
        </w:rPr>
        <w:t>ст</w:t>
      </w:r>
      <w:r w:rsidR="004B7471" w:rsidRPr="001F71BA">
        <w:rPr>
          <w:rFonts w:ascii="Arial" w:hAnsi="Arial" w:cs="Arial"/>
          <w:sz w:val="24"/>
          <w:szCs w:val="24"/>
        </w:rPr>
        <w:t xml:space="preserve">. (1)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4B7471" w:rsidRPr="001F71BA">
        <w:rPr>
          <w:rFonts w:ascii="Arial" w:hAnsi="Arial" w:cs="Arial"/>
          <w:sz w:val="24"/>
          <w:szCs w:val="24"/>
        </w:rPr>
        <w:t xml:space="preserve"> (2).</w:t>
      </w:r>
    </w:p>
    <w:p w:rsidR="00DF5BCE" w:rsidRPr="001F71BA" w:rsidRDefault="00B07CA4" w:rsidP="005E07E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прекршај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DF5BCE" w:rsidRPr="001F71BA">
        <w:rPr>
          <w:rFonts w:ascii="Arial" w:hAnsi="Arial" w:cs="Arial"/>
          <w:sz w:val="24"/>
          <w:szCs w:val="24"/>
        </w:rPr>
        <w:t xml:space="preserve"> (1) </w:t>
      </w:r>
      <w:r w:rsidRPr="001F71BA">
        <w:rPr>
          <w:rFonts w:ascii="Arial" w:hAnsi="Arial" w:cs="Arial"/>
          <w:sz w:val="24"/>
          <w:szCs w:val="24"/>
        </w:rPr>
        <w:t>овог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казниће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одговорно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лице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тијела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новчаном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казном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DF5BCE" w:rsidRPr="001F71BA">
        <w:rPr>
          <w:rFonts w:ascii="Arial" w:hAnsi="Arial" w:cs="Arial"/>
          <w:sz w:val="24"/>
          <w:szCs w:val="24"/>
        </w:rPr>
        <w:t xml:space="preserve"> 500,00 </w:t>
      </w:r>
      <w:r w:rsidRPr="001F71BA">
        <w:rPr>
          <w:rFonts w:ascii="Arial" w:hAnsi="Arial" w:cs="Arial"/>
          <w:sz w:val="24"/>
          <w:szCs w:val="24"/>
        </w:rPr>
        <w:t>до</w:t>
      </w:r>
      <w:r w:rsidR="00DF5BCE" w:rsidRPr="001F71BA">
        <w:rPr>
          <w:rFonts w:ascii="Arial" w:hAnsi="Arial" w:cs="Arial"/>
          <w:sz w:val="24"/>
          <w:szCs w:val="24"/>
        </w:rPr>
        <w:t xml:space="preserve"> 3.000,00 </w:t>
      </w:r>
      <w:r w:rsidRPr="001F71BA">
        <w:rPr>
          <w:rFonts w:ascii="Arial" w:hAnsi="Arial" w:cs="Arial"/>
          <w:sz w:val="24"/>
          <w:szCs w:val="24"/>
        </w:rPr>
        <w:t>КМ</w:t>
      </w:r>
      <w:r w:rsidR="00DF5BCE" w:rsidRPr="001F71BA">
        <w:rPr>
          <w:rFonts w:ascii="Arial" w:hAnsi="Arial" w:cs="Arial"/>
          <w:sz w:val="24"/>
          <w:szCs w:val="24"/>
        </w:rPr>
        <w:t>.</w:t>
      </w:r>
    </w:p>
    <w:p w:rsidR="00A860B1" w:rsidRPr="001F71BA" w:rsidRDefault="00B07CA4" w:rsidP="005E07E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Новчаном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казном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A860B1" w:rsidRPr="001F71BA">
        <w:rPr>
          <w:rFonts w:ascii="Arial" w:hAnsi="Arial" w:cs="Arial"/>
          <w:sz w:val="24"/>
          <w:szCs w:val="24"/>
        </w:rPr>
        <w:t xml:space="preserve"> 5.000,00 </w:t>
      </w:r>
      <w:r w:rsidRPr="001F71BA">
        <w:rPr>
          <w:rFonts w:ascii="Arial" w:hAnsi="Arial" w:cs="Arial"/>
          <w:sz w:val="24"/>
          <w:szCs w:val="24"/>
        </w:rPr>
        <w:t>до</w:t>
      </w:r>
      <w:r w:rsidR="00A860B1" w:rsidRPr="001F71BA">
        <w:rPr>
          <w:rFonts w:ascii="Arial" w:hAnsi="Arial" w:cs="Arial"/>
          <w:sz w:val="24"/>
          <w:szCs w:val="24"/>
        </w:rPr>
        <w:t xml:space="preserve"> 15.000,00 </w:t>
      </w:r>
      <w:r w:rsidRPr="001F71BA">
        <w:rPr>
          <w:rFonts w:ascii="Arial" w:hAnsi="Arial" w:cs="Arial"/>
          <w:sz w:val="24"/>
          <w:szCs w:val="24"/>
        </w:rPr>
        <w:t>КМ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казнит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ће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прекршај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ПЛПН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приватни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ако</w:t>
      </w:r>
      <w:r w:rsidR="00A860B1" w:rsidRPr="001F71BA">
        <w:rPr>
          <w:rFonts w:ascii="Arial" w:hAnsi="Arial" w:cs="Arial"/>
          <w:sz w:val="24"/>
          <w:szCs w:val="24"/>
        </w:rPr>
        <w:t>:</w:t>
      </w:r>
    </w:p>
    <w:p w:rsidR="00A860B1" w:rsidRPr="001F71BA" w:rsidRDefault="00B07CA4" w:rsidP="005E07E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обавља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дјелатности</w:t>
      </w:r>
      <w:r w:rsidR="00A860B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противно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одредби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8. </w:t>
      </w:r>
      <w:r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(2),</w:t>
      </w:r>
    </w:p>
    <w:p w:rsidR="00DF5BCE" w:rsidRPr="001F71BA" w:rsidRDefault="00860878" w:rsidP="00860878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б) </w:t>
      </w:r>
      <w:r w:rsidR="00E50CDE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измјени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DF5BC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сагласности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20.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(4),</w:t>
      </w:r>
    </w:p>
    <w:p w:rsidR="00DF5BCE" w:rsidRPr="001F71BA" w:rsidRDefault="00860878" w:rsidP="00860878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ц) </w:t>
      </w:r>
      <w:r w:rsidR="00E50CDE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изврши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пренос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уговора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о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ЈПП</w:t>
      </w:r>
      <w:r w:rsidR="00DF5BCE" w:rsidRPr="001F71BA">
        <w:rPr>
          <w:rFonts w:ascii="Arial" w:hAnsi="Arial" w:cs="Arial"/>
          <w:sz w:val="24"/>
          <w:szCs w:val="24"/>
        </w:rPr>
        <w:t>-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DF5BCE" w:rsidRPr="001F71BA">
        <w:rPr>
          <w:rFonts w:ascii="Arial" w:hAnsi="Arial" w:cs="Arial"/>
          <w:sz w:val="24"/>
          <w:szCs w:val="24"/>
        </w:rPr>
        <w:t xml:space="preserve"> 21.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DF5BCE" w:rsidRPr="001F71BA">
        <w:rPr>
          <w:rFonts w:ascii="Arial" w:hAnsi="Arial" w:cs="Arial"/>
          <w:sz w:val="24"/>
          <w:szCs w:val="24"/>
        </w:rPr>
        <w:t xml:space="preserve"> (3)</w:t>
      </w:r>
      <w:r w:rsidR="004B7471" w:rsidRPr="001F71BA">
        <w:rPr>
          <w:rFonts w:ascii="Arial" w:hAnsi="Arial" w:cs="Arial"/>
          <w:sz w:val="24"/>
          <w:szCs w:val="24"/>
        </w:rPr>
        <w:t>,</w:t>
      </w:r>
    </w:p>
    <w:p w:rsidR="00DF5BCE" w:rsidRPr="001F71BA" w:rsidRDefault="00860878" w:rsidP="00860878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 xml:space="preserve">д) </w:t>
      </w:r>
      <w:r w:rsidR="00E50CDE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промјени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власничку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структуру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без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сагласности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4B7471" w:rsidRPr="001F71BA">
        <w:rPr>
          <w:rFonts w:ascii="Arial" w:hAnsi="Arial" w:cs="Arial"/>
          <w:sz w:val="24"/>
          <w:szCs w:val="24"/>
        </w:rPr>
        <w:t xml:space="preserve"> 21.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(5),</w:t>
      </w:r>
    </w:p>
    <w:p w:rsidR="00DF5BCE" w:rsidRPr="001F71BA" w:rsidRDefault="00B07CA4" w:rsidP="005E07E0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закључи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уговор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противно</w:t>
      </w:r>
      <w:r w:rsidR="004B7471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члану</w:t>
      </w:r>
      <w:r w:rsidR="004B7471" w:rsidRPr="001F71BA">
        <w:rPr>
          <w:rFonts w:ascii="Arial" w:hAnsi="Arial" w:cs="Arial"/>
          <w:sz w:val="24"/>
          <w:szCs w:val="24"/>
        </w:rPr>
        <w:t xml:space="preserve"> 22. </w:t>
      </w:r>
      <w:r w:rsidRPr="001F71BA">
        <w:rPr>
          <w:rFonts w:ascii="Arial" w:hAnsi="Arial" w:cs="Arial"/>
          <w:sz w:val="24"/>
          <w:szCs w:val="24"/>
        </w:rPr>
        <w:t>став</w:t>
      </w:r>
      <w:r w:rsidR="004B7471" w:rsidRPr="001F71BA">
        <w:rPr>
          <w:rFonts w:ascii="Arial" w:hAnsi="Arial" w:cs="Arial"/>
          <w:sz w:val="24"/>
          <w:szCs w:val="24"/>
        </w:rPr>
        <w:t xml:space="preserve"> (1),</w:t>
      </w:r>
    </w:p>
    <w:p w:rsidR="00DF5BCE" w:rsidRPr="001F71BA" w:rsidRDefault="00860878" w:rsidP="00860878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ф</w:t>
      </w:r>
      <w:r w:rsidR="00A93AD2" w:rsidRPr="001F71BA">
        <w:rPr>
          <w:rFonts w:ascii="Arial" w:hAnsi="Arial" w:cs="Arial"/>
          <w:sz w:val="24"/>
          <w:szCs w:val="24"/>
        </w:rPr>
        <w:t xml:space="preserve">) </w:t>
      </w:r>
      <w:r w:rsidR="00B07CA4" w:rsidRPr="001F71BA">
        <w:rPr>
          <w:rFonts w:ascii="Arial" w:hAnsi="Arial" w:cs="Arial"/>
          <w:sz w:val="24"/>
          <w:szCs w:val="24"/>
        </w:rPr>
        <w:t>не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поступи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по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захтјеву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3735BC" w:rsidRPr="00D03E7A">
        <w:rPr>
          <w:rFonts w:ascii="Arial" w:hAnsi="Arial" w:cs="Arial"/>
          <w:sz w:val="24"/>
          <w:szCs w:val="24"/>
        </w:rPr>
        <w:t>Федералног министарств</w:t>
      </w:r>
      <w:r w:rsidR="003735BC" w:rsidRPr="00D03E7A">
        <w:rPr>
          <w:rFonts w:ascii="Arial" w:hAnsi="Arial" w:cs="Arial"/>
          <w:sz w:val="24"/>
          <w:szCs w:val="24"/>
          <w:lang w:val="bs-Latn-BA"/>
        </w:rPr>
        <w:t>a</w:t>
      </w:r>
      <w:r w:rsidR="003735BC" w:rsidRPr="00D03E7A">
        <w:rPr>
          <w:rFonts w:ascii="Arial" w:hAnsi="Arial" w:cs="Arial"/>
          <w:sz w:val="24"/>
          <w:szCs w:val="24"/>
        </w:rPr>
        <w:t xml:space="preserve"> финансија</w:t>
      </w:r>
      <w:r w:rsidR="003735BC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D9254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D92543" w:rsidRPr="001F71BA">
        <w:rPr>
          <w:rFonts w:ascii="Arial" w:hAnsi="Arial" w:cs="Arial"/>
          <w:sz w:val="24"/>
          <w:szCs w:val="24"/>
        </w:rPr>
        <w:t xml:space="preserve"> 24. </w:t>
      </w:r>
      <w:r w:rsidR="00B07CA4" w:rsidRPr="001F71BA">
        <w:rPr>
          <w:rFonts w:ascii="Arial" w:hAnsi="Arial" w:cs="Arial"/>
          <w:sz w:val="24"/>
          <w:szCs w:val="24"/>
        </w:rPr>
        <w:t>став</w:t>
      </w:r>
      <w:r w:rsidR="00D92543" w:rsidRPr="001F71BA">
        <w:rPr>
          <w:rFonts w:ascii="Arial" w:hAnsi="Arial" w:cs="Arial"/>
          <w:sz w:val="24"/>
          <w:szCs w:val="24"/>
        </w:rPr>
        <w:t xml:space="preserve"> (3),</w:t>
      </w:r>
    </w:p>
    <w:p w:rsidR="00DF5BCE" w:rsidRPr="001F71BA" w:rsidRDefault="00860878" w:rsidP="00860878">
      <w:pPr>
        <w:spacing w:after="0" w:line="240" w:lineRule="auto"/>
        <w:ind w:left="1213" w:hanging="357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lastRenderedPageBreak/>
        <w:t xml:space="preserve">г) </w:t>
      </w:r>
      <w:r w:rsidR="00B07CA4" w:rsidRPr="001F71BA">
        <w:rPr>
          <w:rFonts w:ascii="Arial" w:hAnsi="Arial" w:cs="Arial"/>
          <w:sz w:val="24"/>
          <w:szCs w:val="24"/>
        </w:rPr>
        <w:t>не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достави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прописаном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року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3735BC" w:rsidRPr="00D03E7A">
        <w:rPr>
          <w:rFonts w:ascii="Arial" w:hAnsi="Arial" w:cs="Arial"/>
          <w:sz w:val="24"/>
          <w:szCs w:val="24"/>
        </w:rPr>
        <w:t>Федерално</w:t>
      </w:r>
      <w:r w:rsidR="003735BC" w:rsidRPr="001F71BA">
        <w:rPr>
          <w:rFonts w:ascii="Arial" w:hAnsi="Arial" w:cs="Arial"/>
          <w:sz w:val="24"/>
          <w:szCs w:val="24"/>
        </w:rPr>
        <w:t>м</w:t>
      </w:r>
      <w:r w:rsidR="003735BC" w:rsidRPr="00D03E7A">
        <w:rPr>
          <w:rFonts w:ascii="Arial" w:hAnsi="Arial" w:cs="Arial"/>
          <w:sz w:val="24"/>
          <w:szCs w:val="24"/>
        </w:rPr>
        <w:t xml:space="preserve"> министарств</w:t>
      </w:r>
      <w:r w:rsidR="003735BC">
        <w:rPr>
          <w:rFonts w:ascii="Arial" w:hAnsi="Arial" w:cs="Arial"/>
          <w:sz w:val="24"/>
          <w:szCs w:val="24"/>
          <w:lang w:val="bs-Latn-BA"/>
        </w:rPr>
        <w:t>y</w:t>
      </w:r>
      <w:r w:rsidR="003735BC" w:rsidRPr="00D03E7A">
        <w:rPr>
          <w:rFonts w:ascii="Arial" w:hAnsi="Arial" w:cs="Arial"/>
          <w:sz w:val="24"/>
          <w:szCs w:val="24"/>
        </w:rPr>
        <w:t xml:space="preserve"> финансија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документацију</w:t>
      </w:r>
      <w:r w:rsidR="00DF5BCE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из</w:t>
      </w:r>
      <w:r w:rsidR="00D92543" w:rsidRPr="001F71BA">
        <w:rPr>
          <w:rFonts w:ascii="Arial" w:hAnsi="Arial" w:cs="Arial"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sz w:val="24"/>
          <w:szCs w:val="24"/>
        </w:rPr>
        <w:t>члана</w:t>
      </w:r>
      <w:r w:rsidR="00D92543" w:rsidRPr="001F71BA">
        <w:rPr>
          <w:rFonts w:ascii="Arial" w:hAnsi="Arial" w:cs="Arial"/>
          <w:sz w:val="24"/>
          <w:szCs w:val="24"/>
        </w:rPr>
        <w:t xml:space="preserve"> 25. </w:t>
      </w:r>
      <w:r w:rsidR="00B07CA4" w:rsidRPr="001F71BA">
        <w:rPr>
          <w:rFonts w:ascii="Arial" w:hAnsi="Arial" w:cs="Arial"/>
          <w:sz w:val="24"/>
          <w:szCs w:val="24"/>
        </w:rPr>
        <w:t>ст</w:t>
      </w:r>
      <w:r w:rsidR="00D92543" w:rsidRPr="001F71BA">
        <w:rPr>
          <w:rFonts w:ascii="Arial" w:hAnsi="Arial" w:cs="Arial"/>
          <w:sz w:val="24"/>
          <w:szCs w:val="24"/>
        </w:rPr>
        <w:t xml:space="preserve">. (1) </w:t>
      </w:r>
      <w:r w:rsidR="00B07CA4" w:rsidRPr="001F71BA">
        <w:rPr>
          <w:rFonts w:ascii="Arial" w:hAnsi="Arial" w:cs="Arial"/>
          <w:sz w:val="24"/>
          <w:szCs w:val="24"/>
        </w:rPr>
        <w:t>и</w:t>
      </w:r>
      <w:r w:rsidR="00D92543" w:rsidRPr="001F71BA">
        <w:rPr>
          <w:rFonts w:ascii="Arial" w:hAnsi="Arial" w:cs="Arial"/>
          <w:sz w:val="24"/>
          <w:szCs w:val="24"/>
        </w:rPr>
        <w:t xml:space="preserve"> (2).</w:t>
      </w:r>
    </w:p>
    <w:p w:rsidR="00C0029C" w:rsidRPr="001F71BA" w:rsidRDefault="00B07CA4" w:rsidP="005E07E0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За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прекршаје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става</w:t>
      </w:r>
      <w:r w:rsidR="00B8035E" w:rsidRPr="001F71BA">
        <w:rPr>
          <w:rFonts w:ascii="Arial" w:hAnsi="Arial" w:cs="Arial"/>
          <w:sz w:val="24"/>
          <w:szCs w:val="24"/>
        </w:rPr>
        <w:t xml:space="preserve"> (</w:t>
      </w:r>
      <w:r w:rsidR="00E273A5" w:rsidRPr="001F71BA">
        <w:rPr>
          <w:rFonts w:ascii="Arial" w:hAnsi="Arial" w:cs="Arial"/>
          <w:sz w:val="24"/>
          <w:szCs w:val="24"/>
        </w:rPr>
        <w:t>3</w:t>
      </w:r>
      <w:r w:rsidR="00B8035E" w:rsidRPr="001F71BA">
        <w:rPr>
          <w:rFonts w:ascii="Arial" w:hAnsi="Arial" w:cs="Arial"/>
          <w:sz w:val="24"/>
          <w:szCs w:val="24"/>
        </w:rPr>
        <w:t xml:space="preserve">) </w:t>
      </w:r>
      <w:r w:rsidRPr="001F71BA">
        <w:rPr>
          <w:rFonts w:ascii="Arial" w:hAnsi="Arial" w:cs="Arial"/>
          <w:sz w:val="24"/>
          <w:szCs w:val="24"/>
        </w:rPr>
        <w:t>овог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казниће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одговорно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лице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ПЛПН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односно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јавног</w:t>
      </w:r>
      <w:r w:rsidR="00E273A5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партнера</w:t>
      </w:r>
      <w:r w:rsidR="00B8035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новчаном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казном</w:t>
      </w:r>
      <w:r w:rsidR="00B8035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B8035E" w:rsidRPr="001F71BA">
        <w:rPr>
          <w:rFonts w:ascii="Arial" w:hAnsi="Arial" w:cs="Arial"/>
          <w:sz w:val="24"/>
          <w:szCs w:val="24"/>
        </w:rPr>
        <w:t xml:space="preserve"> 500,00 </w:t>
      </w:r>
      <w:r w:rsidRPr="001F71BA">
        <w:rPr>
          <w:rFonts w:ascii="Arial" w:hAnsi="Arial" w:cs="Arial"/>
          <w:sz w:val="24"/>
          <w:szCs w:val="24"/>
        </w:rPr>
        <w:t>до</w:t>
      </w:r>
      <w:r w:rsidR="00B8035E" w:rsidRPr="001F71BA">
        <w:rPr>
          <w:rFonts w:ascii="Arial" w:hAnsi="Arial" w:cs="Arial"/>
          <w:sz w:val="24"/>
          <w:szCs w:val="24"/>
        </w:rPr>
        <w:t xml:space="preserve"> 3.000,00 </w:t>
      </w:r>
      <w:r w:rsidRPr="001F71BA">
        <w:rPr>
          <w:rFonts w:ascii="Arial" w:hAnsi="Arial" w:cs="Arial"/>
          <w:sz w:val="24"/>
          <w:szCs w:val="24"/>
        </w:rPr>
        <w:t>КМ</w:t>
      </w:r>
      <w:r w:rsidR="00B8035E" w:rsidRPr="001F71BA">
        <w:rPr>
          <w:rFonts w:ascii="Arial" w:hAnsi="Arial" w:cs="Arial"/>
          <w:sz w:val="24"/>
          <w:szCs w:val="24"/>
        </w:rPr>
        <w:t>.</w:t>
      </w:r>
    </w:p>
    <w:p w:rsidR="00312725" w:rsidRDefault="00312725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ПОГЛАВЉЕ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="00D924DC">
        <w:rPr>
          <w:rFonts w:ascii="Arial" w:hAnsi="Arial" w:cs="Arial"/>
          <w:b/>
          <w:sz w:val="24"/>
          <w:szCs w:val="24"/>
          <w:lang w:val="bs-Latn-BA"/>
        </w:rPr>
        <w:t>VI</w:t>
      </w:r>
      <w:r w:rsidR="00DD0151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ЗАВРШНЕ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ОДРЕДБЕ</w:t>
      </w:r>
    </w:p>
    <w:p w:rsidR="002B471F" w:rsidRPr="001F71BA" w:rsidRDefault="00B07CA4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- </w:t>
      </w:r>
      <w:r w:rsidRPr="001F71BA">
        <w:rPr>
          <w:rFonts w:ascii="Arial" w:hAnsi="Arial" w:cs="Arial"/>
          <w:b/>
          <w:sz w:val="24"/>
          <w:szCs w:val="24"/>
        </w:rPr>
        <w:t>ДОНОШЕЊЕ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ПОДЗАКОНСКИХ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АКАТА</w:t>
      </w:r>
    </w:p>
    <w:p w:rsidR="00295C0E" w:rsidRPr="001F71BA" w:rsidRDefault="00B07CA4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Члан</w:t>
      </w:r>
      <w:r w:rsidR="00C0029C" w:rsidRPr="001F71BA">
        <w:rPr>
          <w:rFonts w:ascii="Arial" w:hAnsi="Arial" w:cs="Arial"/>
          <w:b/>
          <w:sz w:val="24"/>
          <w:szCs w:val="24"/>
        </w:rPr>
        <w:t xml:space="preserve"> 34.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Рокови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за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доношење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подзконских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аката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C0029C" w:rsidRPr="001F71BA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5E07E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Влада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ће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најкасније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року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120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ступања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снагу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донијети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уредбу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из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члана</w:t>
      </w:r>
      <w:r w:rsidR="00295C0E" w:rsidRPr="001F71BA">
        <w:rPr>
          <w:rFonts w:ascii="Arial" w:hAnsi="Arial" w:cs="Arial"/>
          <w:sz w:val="24"/>
          <w:szCs w:val="24"/>
        </w:rPr>
        <w:t xml:space="preserve"> 9. </w:t>
      </w:r>
      <w:r w:rsidRPr="001F71BA">
        <w:rPr>
          <w:rFonts w:ascii="Arial" w:hAnsi="Arial" w:cs="Arial"/>
          <w:sz w:val="24"/>
          <w:szCs w:val="24"/>
        </w:rPr>
        <w:t>став</w:t>
      </w:r>
      <w:r w:rsidR="00295C0E" w:rsidRPr="001F71BA">
        <w:rPr>
          <w:rFonts w:ascii="Arial" w:hAnsi="Arial" w:cs="Arial"/>
          <w:sz w:val="24"/>
          <w:szCs w:val="24"/>
        </w:rPr>
        <w:t xml:space="preserve"> (12) </w:t>
      </w:r>
      <w:r w:rsidRPr="001F71BA">
        <w:rPr>
          <w:rFonts w:ascii="Arial" w:hAnsi="Arial" w:cs="Arial"/>
          <w:sz w:val="24"/>
          <w:szCs w:val="24"/>
        </w:rPr>
        <w:t>овог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закона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B471F" w:rsidRPr="001F71BA" w:rsidRDefault="00B07CA4" w:rsidP="005E07E0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питања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нису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уређена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овим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законом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одговарајући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начин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примјењују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посебни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закони</w:t>
      </w:r>
      <w:r w:rsidR="00295C0E" w:rsidRPr="001F71BA">
        <w:rPr>
          <w:rFonts w:ascii="Arial" w:hAnsi="Arial" w:cs="Arial"/>
          <w:sz w:val="24"/>
          <w:szCs w:val="24"/>
        </w:rPr>
        <w:t xml:space="preserve">, </w:t>
      </w:r>
      <w:r w:rsidRPr="001F71BA">
        <w:rPr>
          <w:rFonts w:ascii="Arial" w:hAnsi="Arial" w:cs="Arial"/>
          <w:sz w:val="24"/>
          <w:szCs w:val="24"/>
        </w:rPr>
        <w:t>као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остали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прописи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који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снази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Босни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и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Херцеговини</w:t>
      </w:r>
      <w:r w:rsidR="00295C0E" w:rsidRPr="001F71BA">
        <w:rPr>
          <w:rFonts w:ascii="Arial" w:hAnsi="Arial" w:cs="Arial"/>
          <w:sz w:val="24"/>
          <w:szCs w:val="24"/>
        </w:rPr>
        <w:t>.</w:t>
      </w:r>
    </w:p>
    <w:p w:rsidR="00295C0E" w:rsidRPr="001F71BA" w:rsidRDefault="00B07CA4" w:rsidP="00B12ACD">
      <w:pPr>
        <w:tabs>
          <w:tab w:val="center" w:pos="468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Одјељак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Б</w:t>
      </w:r>
      <w:r w:rsidR="00F9485C" w:rsidRPr="001F71BA">
        <w:rPr>
          <w:rFonts w:ascii="Arial" w:hAnsi="Arial" w:cs="Arial"/>
          <w:b/>
          <w:sz w:val="24"/>
          <w:szCs w:val="24"/>
        </w:rPr>
        <w:t>.</w:t>
      </w:r>
      <w:r w:rsidR="00B408E8" w:rsidRPr="001F71BA">
        <w:rPr>
          <w:rFonts w:ascii="Arial" w:hAnsi="Arial" w:cs="Arial"/>
          <w:b/>
          <w:sz w:val="24"/>
          <w:szCs w:val="24"/>
        </w:rPr>
        <w:t xml:space="preserve"> 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- </w:t>
      </w:r>
      <w:r w:rsidRPr="001F71BA">
        <w:rPr>
          <w:rFonts w:ascii="Arial" w:hAnsi="Arial" w:cs="Arial"/>
          <w:b/>
          <w:sz w:val="24"/>
          <w:szCs w:val="24"/>
        </w:rPr>
        <w:t>СТУПАЊЕ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НА</w:t>
      </w:r>
      <w:r w:rsidR="00295C0E" w:rsidRPr="001F71BA">
        <w:rPr>
          <w:rFonts w:ascii="Arial" w:hAnsi="Arial" w:cs="Arial"/>
          <w:b/>
          <w:sz w:val="24"/>
          <w:szCs w:val="24"/>
        </w:rPr>
        <w:t xml:space="preserve"> </w:t>
      </w:r>
      <w:r w:rsidRPr="001F71BA">
        <w:rPr>
          <w:rFonts w:ascii="Arial" w:hAnsi="Arial" w:cs="Arial"/>
          <w:b/>
          <w:sz w:val="24"/>
          <w:szCs w:val="24"/>
        </w:rPr>
        <w:t>СНАГУ</w:t>
      </w:r>
    </w:p>
    <w:p w:rsidR="00295C0E" w:rsidRPr="001F71BA" w:rsidRDefault="00295C0E" w:rsidP="00245898">
      <w:pPr>
        <w:tabs>
          <w:tab w:val="center" w:pos="46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ab/>
      </w:r>
      <w:r w:rsidR="00B07CA4" w:rsidRPr="001F71BA">
        <w:rPr>
          <w:rFonts w:ascii="Arial" w:hAnsi="Arial" w:cs="Arial"/>
          <w:b/>
          <w:sz w:val="24"/>
          <w:szCs w:val="24"/>
        </w:rPr>
        <w:t>Члан</w:t>
      </w:r>
      <w:r w:rsidRPr="001F71BA">
        <w:rPr>
          <w:rFonts w:ascii="Arial" w:hAnsi="Arial" w:cs="Arial"/>
          <w:b/>
          <w:sz w:val="24"/>
          <w:szCs w:val="24"/>
        </w:rPr>
        <w:t xml:space="preserve"> 35.</w:t>
      </w:r>
    </w:p>
    <w:p w:rsidR="00295C0E" w:rsidRPr="001F71BA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71BA">
        <w:rPr>
          <w:rFonts w:ascii="Arial" w:hAnsi="Arial" w:cs="Arial"/>
          <w:b/>
          <w:sz w:val="24"/>
          <w:szCs w:val="24"/>
        </w:rPr>
        <w:t>(</w:t>
      </w:r>
      <w:r w:rsidR="00B07CA4" w:rsidRPr="001F71BA">
        <w:rPr>
          <w:rFonts w:ascii="Arial" w:hAnsi="Arial" w:cs="Arial"/>
          <w:b/>
          <w:sz w:val="24"/>
          <w:szCs w:val="24"/>
        </w:rPr>
        <w:t>Ступање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на</w:t>
      </w:r>
      <w:r w:rsidRPr="001F71BA">
        <w:rPr>
          <w:rFonts w:ascii="Arial" w:hAnsi="Arial" w:cs="Arial"/>
          <w:b/>
          <w:sz w:val="24"/>
          <w:szCs w:val="24"/>
        </w:rPr>
        <w:t xml:space="preserve"> </w:t>
      </w:r>
      <w:r w:rsidR="00B07CA4" w:rsidRPr="001F71BA">
        <w:rPr>
          <w:rFonts w:ascii="Arial" w:hAnsi="Arial" w:cs="Arial"/>
          <w:b/>
          <w:sz w:val="24"/>
          <w:szCs w:val="24"/>
        </w:rPr>
        <w:t>снагу</w:t>
      </w:r>
      <w:r w:rsidRPr="001F71BA">
        <w:rPr>
          <w:rFonts w:ascii="Arial" w:hAnsi="Arial" w:cs="Arial"/>
          <w:b/>
          <w:sz w:val="24"/>
          <w:szCs w:val="24"/>
        </w:rPr>
        <w:t>)</w:t>
      </w:r>
    </w:p>
    <w:p w:rsidR="00C0029C" w:rsidRPr="001F71BA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5C0E" w:rsidRPr="001F71BA" w:rsidRDefault="00B07CA4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F71BA">
        <w:rPr>
          <w:rFonts w:ascii="Arial" w:hAnsi="Arial" w:cs="Arial"/>
          <w:sz w:val="24"/>
          <w:szCs w:val="24"/>
        </w:rPr>
        <w:t>Овај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="007F4716" w:rsidRPr="001F71BA">
        <w:rPr>
          <w:rFonts w:ascii="Arial" w:hAnsi="Arial" w:cs="Arial"/>
          <w:sz w:val="24"/>
          <w:szCs w:val="24"/>
        </w:rPr>
        <w:t>з</w:t>
      </w:r>
      <w:r w:rsidRPr="001F71BA">
        <w:rPr>
          <w:rFonts w:ascii="Arial" w:hAnsi="Arial" w:cs="Arial"/>
          <w:sz w:val="24"/>
          <w:szCs w:val="24"/>
        </w:rPr>
        <w:t>акон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ступа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снагу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осмог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од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дана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објављивања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у</w:t>
      </w:r>
      <w:r w:rsidR="00295C0E" w:rsidRPr="001F71BA">
        <w:rPr>
          <w:rFonts w:ascii="Arial" w:hAnsi="Arial" w:cs="Arial"/>
          <w:sz w:val="24"/>
          <w:szCs w:val="24"/>
        </w:rPr>
        <w:t xml:space="preserve"> „</w:t>
      </w:r>
      <w:r w:rsidRPr="001F71BA">
        <w:rPr>
          <w:rFonts w:ascii="Arial" w:hAnsi="Arial" w:cs="Arial"/>
          <w:sz w:val="24"/>
          <w:szCs w:val="24"/>
        </w:rPr>
        <w:t>Службеним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новинама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Федерације</w:t>
      </w:r>
      <w:r w:rsidR="00295C0E" w:rsidRPr="001F71BA">
        <w:rPr>
          <w:rFonts w:ascii="Arial" w:hAnsi="Arial" w:cs="Arial"/>
          <w:sz w:val="24"/>
          <w:szCs w:val="24"/>
        </w:rPr>
        <w:t xml:space="preserve"> </w:t>
      </w:r>
      <w:r w:rsidRPr="001F71BA">
        <w:rPr>
          <w:rFonts w:ascii="Arial" w:hAnsi="Arial" w:cs="Arial"/>
          <w:sz w:val="24"/>
          <w:szCs w:val="24"/>
        </w:rPr>
        <w:t>БиХ</w:t>
      </w:r>
      <w:r w:rsidR="00295C0E" w:rsidRPr="001F71BA">
        <w:rPr>
          <w:rFonts w:ascii="Arial" w:hAnsi="Arial" w:cs="Arial"/>
          <w:sz w:val="24"/>
          <w:szCs w:val="24"/>
        </w:rPr>
        <w:t>“.</w:t>
      </w:r>
    </w:p>
    <w:p w:rsidR="00010BA8" w:rsidRPr="001F71BA" w:rsidRDefault="00010BA8" w:rsidP="002458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2DB9" w:rsidRDefault="00DD2DB9" w:rsidP="002458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384" w:rsidRDefault="00073384" w:rsidP="002458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384" w:rsidRDefault="00073384" w:rsidP="002458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2F44" w:rsidRDefault="00DB2F4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DB2F44" w:rsidRDefault="00DB2F4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DB2F44" w:rsidRDefault="00DB2F4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6C5964" w:rsidRDefault="006C5964" w:rsidP="00245898">
      <w:pPr>
        <w:pStyle w:val="Title"/>
        <w:rPr>
          <w:rFonts w:eastAsiaTheme="minorHAnsi" w:cs="Arial"/>
          <w:bCs w:val="0"/>
          <w:lang w:val="sr-Cyrl-BA"/>
        </w:rPr>
      </w:pPr>
    </w:p>
    <w:p w:rsidR="00295C0E" w:rsidRPr="001F71BA" w:rsidRDefault="00B07CA4" w:rsidP="00245898">
      <w:pPr>
        <w:pStyle w:val="Title"/>
        <w:rPr>
          <w:rFonts w:eastAsiaTheme="minorHAnsi" w:cs="Arial"/>
          <w:bCs w:val="0"/>
          <w:lang w:val="sr-Cyrl-BA"/>
        </w:rPr>
      </w:pPr>
      <w:r w:rsidRPr="001F71BA">
        <w:rPr>
          <w:rFonts w:eastAsiaTheme="minorHAnsi" w:cs="Arial"/>
          <w:bCs w:val="0"/>
          <w:lang w:val="sr-Cyrl-BA"/>
        </w:rPr>
        <w:lastRenderedPageBreak/>
        <w:t>Образложење</w:t>
      </w:r>
    </w:p>
    <w:p w:rsidR="00295C0E" w:rsidRPr="001F71BA" w:rsidRDefault="00B07CA4" w:rsidP="00245898">
      <w:pPr>
        <w:pStyle w:val="Title"/>
        <w:rPr>
          <w:rFonts w:eastAsiaTheme="minorHAnsi" w:cs="Arial"/>
          <w:bCs w:val="0"/>
          <w:lang w:val="sr-Cyrl-BA"/>
        </w:rPr>
      </w:pPr>
      <w:r w:rsidRPr="001F71BA">
        <w:rPr>
          <w:rFonts w:eastAsiaTheme="minorHAnsi" w:cs="Arial"/>
          <w:bCs w:val="0"/>
          <w:lang w:val="sr-Cyrl-BA"/>
        </w:rPr>
        <w:t>уз</w:t>
      </w:r>
      <w:r w:rsidR="00295C0E" w:rsidRPr="001F71BA">
        <w:rPr>
          <w:rFonts w:eastAsiaTheme="minorHAnsi" w:cs="Arial"/>
          <w:bCs w:val="0"/>
          <w:lang w:val="sr-Cyrl-BA"/>
        </w:rPr>
        <w:t xml:space="preserve"> </w:t>
      </w:r>
      <w:r w:rsidRPr="001F71BA">
        <w:rPr>
          <w:rFonts w:eastAsiaTheme="minorHAnsi" w:cs="Arial"/>
          <w:bCs w:val="0"/>
          <w:lang w:val="sr-Cyrl-BA"/>
        </w:rPr>
        <w:t>Нацрт</w:t>
      </w:r>
      <w:r w:rsidR="00295C0E" w:rsidRPr="001F71BA">
        <w:rPr>
          <w:rFonts w:eastAsiaTheme="minorHAnsi" w:cs="Arial"/>
          <w:bCs w:val="0"/>
          <w:lang w:val="sr-Cyrl-BA"/>
        </w:rPr>
        <w:t xml:space="preserve"> </w:t>
      </w:r>
      <w:r w:rsidRPr="001F71BA">
        <w:rPr>
          <w:rFonts w:eastAsiaTheme="minorHAnsi" w:cs="Arial"/>
          <w:bCs w:val="0"/>
          <w:lang w:val="sr-Cyrl-BA"/>
        </w:rPr>
        <w:t>закона</w:t>
      </w:r>
      <w:r w:rsidR="00295C0E" w:rsidRPr="001F71BA">
        <w:rPr>
          <w:rFonts w:eastAsiaTheme="minorHAnsi" w:cs="Arial"/>
          <w:bCs w:val="0"/>
          <w:lang w:val="sr-Cyrl-BA"/>
        </w:rPr>
        <w:t xml:space="preserve"> </w:t>
      </w:r>
      <w:r w:rsidRPr="001F71BA">
        <w:rPr>
          <w:rFonts w:eastAsiaTheme="minorHAnsi" w:cs="Arial"/>
          <w:bCs w:val="0"/>
          <w:lang w:val="sr-Cyrl-BA"/>
        </w:rPr>
        <w:t>о</w:t>
      </w:r>
      <w:r w:rsidR="00295C0E" w:rsidRPr="001F71BA">
        <w:rPr>
          <w:rFonts w:eastAsiaTheme="minorHAnsi" w:cs="Arial"/>
          <w:bCs w:val="0"/>
          <w:lang w:val="sr-Cyrl-BA"/>
        </w:rPr>
        <w:t xml:space="preserve"> </w:t>
      </w:r>
      <w:r w:rsidRPr="001F71BA">
        <w:rPr>
          <w:rFonts w:eastAsiaTheme="minorHAnsi" w:cs="Arial"/>
          <w:bCs w:val="0"/>
          <w:lang w:val="sr-Cyrl-BA"/>
        </w:rPr>
        <w:t>јавно</w:t>
      </w:r>
      <w:r w:rsidR="00010BA8" w:rsidRPr="001F71BA">
        <w:rPr>
          <w:rFonts w:eastAsiaTheme="minorHAnsi" w:cs="Arial"/>
          <w:bCs w:val="0"/>
          <w:lang w:val="sr-Cyrl-BA"/>
        </w:rPr>
        <w:t xml:space="preserve"> </w:t>
      </w:r>
      <w:r w:rsidR="00295C0E" w:rsidRPr="001F71BA">
        <w:rPr>
          <w:rFonts w:eastAsiaTheme="minorHAnsi" w:cs="Arial"/>
          <w:bCs w:val="0"/>
          <w:lang w:val="sr-Cyrl-BA"/>
        </w:rPr>
        <w:t>-</w:t>
      </w:r>
      <w:r w:rsidR="00010BA8" w:rsidRPr="001F71BA">
        <w:rPr>
          <w:rFonts w:eastAsiaTheme="minorHAnsi" w:cs="Arial"/>
          <w:bCs w:val="0"/>
          <w:lang w:val="sr-Cyrl-BA"/>
        </w:rPr>
        <w:t xml:space="preserve"> </w:t>
      </w:r>
      <w:r w:rsidRPr="001F71BA">
        <w:rPr>
          <w:rFonts w:eastAsiaTheme="minorHAnsi" w:cs="Arial"/>
          <w:bCs w:val="0"/>
          <w:lang w:val="sr-Cyrl-BA"/>
        </w:rPr>
        <w:t>приватном</w:t>
      </w:r>
      <w:r w:rsidR="00295C0E" w:rsidRPr="001F71BA">
        <w:rPr>
          <w:rFonts w:eastAsiaTheme="minorHAnsi" w:cs="Arial"/>
          <w:bCs w:val="0"/>
          <w:lang w:val="sr-Cyrl-BA"/>
        </w:rPr>
        <w:t xml:space="preserve"> </w:t>
      </w:r>
      <w:r w:rsidRPr="001F71BA">
        <w:rPr>
          <w:rFonts w:eastAsiaTheme="minorHAnsi" w:cs="Arial"/>
          <w:bCs w:val="0"/>
          <w:lang w:val="sr-Cyrl-BA"/>
        </w:rPr>
        <w:t>партнерству</w:t>
      </w:r>
    </w:p>
    <w:p w:rsidR="00295C0E" w:rsidRPr="001F71BA" w:rsidRDefault="00295C0E" w:rsidP="00245898">
      <w:pPr>
        <w:pStyle w:val="Title"/>
        <w:rPr>
          <w:rFonts w:eastAsiaTheme="minorHAnsi" w:cs="Arial"/>
          <w:bCs w:val="0"/>
          <w:lang w:val="sr-Cyrl-BA"/>
        </w:rPr>
      </w:pPr>
      <w:r w:rsidRPr="001F71BA">
        <w:rPr>
          <w:rFonts w:eastAsiaTheme="minorHAnsi" w:cs="Arial"/>
          <w:bCs w:val="0"/>
          <w:lang w:val="sr-Cyrl-BA"/>
        </w:rPr>
        <w:t xml:space="preserve"> </w:t>
      </w:r>
      <w:r w:rsidR="00B07CA4" w:rsidRPr="001F71BA">
        <w:rPr>
          <w:rFonts w:eastAsiaTheme="minorHAnsi" w:cs="Arial"/>
          <w:bCs w:val="0"/>
          <w:lang w:val="sr-Cyrl-BA"/>
        </w:rPr>
        <w:t>Федерације</w:t>
      </w:r>
      <w:r w:rsidR="004D3C18">
        <w:rPr>
          <w:rFonts w:eastAsiaTheme="minorHAnsi" w:cs="Arial"/>
          <w:bCs w:val="0"/>
          <w:lang w:val="bs-Latn-BA"/>
        </w:rPr>
        <w:t xml:space="preserve"> </w:t>
      </w:r>
      <w:r w:rsidR="004D3C18" w:rsidRPr="001F71BA">
        <w:rPr>
          <w:rStyle w:val="kurziv"/>
          <w:rFonts w:cs="Arial"/>
          <w:iCs/>
          <w:bdr w:val="none" w:sz="0" w:space="0" w:color="auto" w:frame="1"/>
          <w:shd w:val="clear" w:color="auto" w:fill="FFFFFF"/>
        </w:rPr>
        <w:t>Босне и Херцеговине</w:t>
      </w:r>
    </w:p>
    <w:p w:rsidR="00380C21" w:rsidRPr="004B1FE5" w:rsidRDefault="00380C21" w:rsidP="00380C21">
      <w:pPr>
        <w:pStyle w:val="Title"/>
        <w:rPr>
          <w:rFonts w:cs="Arial"/>
          <w:lang w:val="bs-Latn-BA"/>
        </w:rPr>
      </w:pPr>
    </w:p>
    <w:p w:rsidR="005249FB" w:rsidRPr="008B6EE4" w:rsidRDefault="005249FB" w:rsidP="005249FB">
      <w:pPr>
        <w:pStyle w:val="BodyText3"/>
        <w:ind w:firstLine="708"/>
        <w:rPr>
          <w:rFonts w:eastAsiaTheme="minorHAnsi" w:cs="Arial"/>
          <w:b/>
          <w:i w:val="0"/>
          <w:lang w:val="sr-Cyrl-CS"/>
        </w:rPr>
      </w:pPr>
    </w:p>
    <w:p w:rsidR="005249FB" w:rsidRPr="008B6EE4" w:rsidRDefault="00B12E49" w:rsidP="005249FB">
      <w:pPr>
        <w:pStyle w:val="BodyText3"/>
        <w:spacing w:line="276" w:lineRule="auto"/>
        <w:rPr>
          <w:rFonts w:eastAsiaTheme="minorHAnsi" w:cs="Arial"/>
          <w:b/>
          <w:i w:val="0"/>
          <w:lang w:val="sr-Cyrl-CS"/>
        </w:rPr>
      </w:pPr>
      <w:r>
        <w:rPr>
          <w:rFonts w:eastAsiaTheme="minorHAnsi" w:cs="Arial"/>
          <w:b/>
          <w:i w:val="0"/>
          <w:lang w:val="bs-Latn-BA"/>
        </w:rPr>
        <w:t>I</w:t>
      </w:r>
      <w:r w:rsidR="005249FB" w:rsidRPr="008B6EE4">
        <w:rPr>
          <w:rFonts w:eastAsiaTheme="minorHAnsi" w:cs="Arial"/>
          <w:b/>
          <w:i w:val="0"/>
          <w:lang w:val="sr-Cyrl-CS"/>
        </w:rPr>
        <w:t xml:space="preserve"> – </w:t>
      </w:r>
      <w:r w:rsidR="005249FB">
        <w:rPr>
          <w:rFonts w:eastAsiaTheme="minorHAnsi" w:cs="Arial"/>
          <w:b/>
          <w:i w:val="0"/>
          <w:lang w:val="sr-Cyrl-CS"/>
        </w:rPr>
        <w:t>УСТАВНИ</w:t>
      </w:r>
      <w:r w:rsidR="005249FB" w:rsidRPr="008B6EE4">
        <w:rPr>
          <w:rFonts w:eastAsiaTheme="minorHAnsi" w:cs="Arial"/>
          <w:b/>
          <w:i w:val="0"/>
          <w:lang w:val="sr-Cyrl-CS"/>
        </w:rPr>
        <w:t xml:space="preserve"> </w:t>
      </w:r>
      <w:r w:rsidR="005249FB">
        <w:rPr>
          <w:rFonts w:eastAsiaTheme="minorHAnsi" w:cs="Arial"/>
          <w:b/>
          <w:i w:val="0"/>
          <w:lang w:val="sr-Cyrl-CS"/>
        </w:rPr>
        <w:t>ОСНОВ</w:t>
      </w:r>
    </w:p>
    <w:p w:rsidR="005249FB" w:rsidRPr="008B6EE4" w:rsidRDefault="005249FB" w:rsidP="005249FB">
      <w:pPr>
        <w:pStyle w:val="Subtitle"/>
        <w:spacing w:line="276" w:lineRule="auto"/>
        <w:rPr>
          <w:rFonts w:cs="Arial"/>
          <w:lang w:val="sr-Cyrl-CS"/>
        </w:rPr>
      </w:pPr>
    </w:p>
    <w:p w:rsidR="00D11368" w:rsidRPr="004B1FE5" w:rsidRDefault="00D11368" w:rsidP="00D11368">
      <w:pPr>
        <w:pStyle w:val="BodyText3"/>
        <w:ind w:firstLine="708"/>
        <w:rPr>
          <w:rFonts w:eastAsiaTheme="minorHAnsi" w:cs="Arial"/>
          <w:i w:val="0"/>
          <w:lang w:val="bs-Latn-BA"/>
        </w:rPr>
      </w:pPr>
      <w:r>
        <w:rPr>
          <w:rFonts w:eastAsiaTheme="minorHAnsi" w:cs="Arial"/>
          <w:i w:val="0"/>
          <w:lang w:val="bs-Latn-BA"/>
        </w:rPr>
        <w:t>Уставни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основ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за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доношење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предложеног закона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садржан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члану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 w:rsidR="00313F10">
        <w:rPr>
          <w:rFonts w:eastAsiaTheme="minorHAnsi" w:cs="Arial"/>
          <w:i w:val="0"/>
          <w:lang w:val="bs-Latn-BA"/>
        </w:rPr>
        <w:t>III</w:t>
      </w:r>
      <w:r w:rsidRPr="004B1FE5">
        <w:rPr>
          <w:rFonts w:eastAsiaTheme="minorHAnsi" w:cs="Arial"/>
          <w:i w:val="0"/>
          <w:lang w:val="bs-Latn-BA"/>
        </w:rPr>
        <w:t xml:space="preserve">. 1. </w:t>
      </w:r>
      <w:r>
        <w:rPr>
          <w:rFonts w:eastAsiaTheme="minorHAnsi" w:cs="Arial"/>
          <w:i w:val="0"/>
          <w:lang w:val="bs-Latn-BA"/>
        </w:rPr>
        <w:t>ф</w:t>
      </w:r>
      <w:r w:rsidRPr="004B1FE5">
        <w:rPr>
          <w:rFonts w:eastAsiaTheme="minorHAnsi" w:cs="Arial"/>
          <w:i w:val="0"/>
          <w:lang w:val="bs-Latn-BA"/>
        </w:rPr>
        <w:t xml:space="preserve">). </w:t>
      </w:r>
      <w:r>
        <w:rPr>
          <w:rFonts w:eastAsiaTheme="minorHAnsi" w:cs="Arial"/>
          <w:i w:val="0"/>
          <w:lang w:val="bs-Latn-BA"/>
        </w:rPr>
        <w:t>Устава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Федерације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Босне и Херцеговине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којем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прописано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да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искључивој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надлежности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Федерације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Босне и Херцеговине</w:t>
      </w:r>
      <w:r w:rsidRPr="004B1FE5">
        <w:rPr>
          <w:rFonts w:eastAsiaTheme="minorHAnsi" w:cs="Arial"/>
          <w:i w:val="0"/>
          <w:lang w:val="bs-Latn-BA"/>
        </w:rPr>
        <w:t xml:space="preserve"> "</w:t>
      </w:r>
      <w:r>
        <w:rPr>
          <w:rFonts w:eastAsiaTheme="minorHAnsi" w:cs="Arial"/>
          <w:i w:val="0"/>
          <w:lang w:val="bs-Latn-BA"/>
        </w:rPr>
        <w:t>утврђивање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економске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политике</w:t>
      </w:r>
      <w:r w:rsidRPr="004B1FE5">
        <w:rPr>
          <w:rFonts w:eastAsiaTheme="minorHAnsi" w:cs="Arial"/>
          <w:i w:val="0"/>
          <w:lang w:val="bs-Latn-BA"/>
        </w:rPr>
        <w:t xml:space="preserve">, </w:t>
      </w:r>
      <w:r>
        <w:rPr>
          <w:rFonts w:eastAsiaTheme="minorHAnsi" w:cs="Arial"/>
          <w:i w:val="0"/>
          <w:lang w:val="bs-Latn-BA"/>
        </w:rPr>
        <w:t>укључујући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планирање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и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обнову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и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политику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кориштења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земљишта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на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федералном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нивоу</w:t>
      </w:r>
      <w:r w:rsidRPr="004B1FE5">
        <w:rPr>
          <w:rFonts w:eastAsiaTheme="minorHAnsi" w:cs="Arial"/>
          <w:i w:val="0"/>
          <w:lang w:val="bs-Latn-BA"/>
        </w:rPr>
        <w:t xml:space="preserve">", </w:t>
      </w:r>
      <w:r>
        <w:rPr>
          <w:rFonts w:eastAsiaTheme="minorHAnsi" w:cs="Arial"/>
          <w:i w:val="0"/>
          <w:lang w:val="bs-Latn-BA"/>
        </w:rPr>
        <w:t>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Парламент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Федерације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Босне и Херцеговине</w:t>
      </w:r>
      <w:r w:rsidRPr="004B1FE5">
        <w:rPr>
          <w:rFonts w:eastAsiaTheme="minorHAnsi" w:cs="Arial"/>
          <w:i w:val="0"/>
          <w:lang w:val="bs-Latn-BA"/>
        </w:rPr>
        <w:t xml:space="preserve">, </w:t>
      </w:r>
      <w:r>
        <w:rPr>
          <w:rFonts w:eastAsiaTheme="minorHAnsi" w:cs="Arial"/>
          <w:i w:val="0"/>
          <w:lang w:val="bs-Latn-BA"/>
        </w:rPr>
        <w:t>уз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остала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овлаштења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предвиђена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Уставом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Федерације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Босне и Херцеговине</w:t>
      </w:r>
      <w:r w:rsidRPr="004B1FE5">
        <w:rPr>
          <w:rFonts w:eastAsiaTheme="minorHAnsi" w:cs="Arial"/>
          <w:i w:val="0"/>
          <w:lang w:val="bs-Latn-BA"/>
        </w:rPr>
        <w:t xml:space="preserve">, </w:t>
      </w:r>
      <w:r>
        <w:rPr>
          <w:rFonts w:eastAsiaTheme="minorHAnsi" w:cs="Arial"/>
          <w:i w:val="0"/>
          <w:lang w:val="bs-Latn-BA"/>
        </w:rPr>
        <w:t>одговоран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је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за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доношење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закона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о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вршењу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дужности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федералне</w:t>
      </w:r>
      <w:r w:rsidRPr="004B1FE5">
        <w:rPr>
          <w:rFonts w:eastAsiaTheme="minorHAnsi" w:cs="Arial"/>
          <w:i w:val="0"/>
          <w:lang w:val="bs-Latn-BA"/>
        </w:rPr>
        <w:t xml:space="preserve"> </w:t>
      </w:r>
      <w:r>
        <w:rPr>
          <w:rFonts w:eastAsiaTheme="minorHAnsi" w:cs="Arial"/>
          <w:i w:val="0"/>
          <w:lang w:val="bs-Latn-BA"/>
        </w:rPr>
        <w:t>власти</w:t>
      </w:r>
      <w:r w:rsidRPr="004B1FE5">
        <w:rPr>
          <w:rFonts w:eastAsiaTheme="minorHAnsi" w:cs="Arial"/>
          <w:i w:val="0"/>
          <w:lang w:val="bs-Latn-BA"/>
        </w:rPr>
        <w:t>.</w:t>
      </w:r>
    </w:p>
    <w:p w:rsidR="00D11368" w:rsidRPr="004B1FE5" w:rsidRDefault="00D11368" w:rsidP="00D11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Предложеним законом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обезбјеђује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прописане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2. </w:t>
      </w:r>
      <w:r>
        <w:rPr>
          <w:rFonts w:ascii="Arial" w:hAnsi="Arial" w:cs="Arial"/>
          <w:sz w:val="24"/>
          <w:szCs w:val="24"/>
          <w:lang w:val="bs-Latn-BA"/>
        </w:rPr>
        <w:t>Устава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 Босне</w:t>
      </w:r>
      <w:r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остају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даље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како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уређене, односно одредбама овог закона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нема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преношења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између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кантона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11368" w:rsidP="00D11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D11368" w:rsidRPr="004B1FE5" w:rsidRDefault="00B12E49" w:rsidP="00D11368">
      <w:pPr>
        <w:pStyle w:val="Heading1"/>
        <w:rPr>
          <w:rFonts w:eastAsiaTheme="minorHAnsi" w:cs="Arial"/>
          <w:bCs w:val="0"/>
          <w:lang w:val="bs-Latn-BA" w:eastAsia="en-US"/>
        </w:rPr>
      </w:pPr>
      <w:r>
        <w:rPr>
          <w:rFonts w:cs="Arial"/>
          <w:lang w:val="bs-Latn-BA"/>
        </w:rPr>
        <w:t>II</w:t>
      </w:r>
      <w:r w:rsidR="00D11368" w:rsidRPr="004B1FE5">
        <w:rPr>
          <w:rFonts w:cs="Arial"/>
          <w:lang w:val="bs-Latn-BA"/>
        </w:rPr>
        <w:t xml:space="preserve"> – </w:t>
      </w:r>
      <w:r w:rsidR="00D947BD">
        <w:rPr>
          <w:rFonts w:eastAsiaTheme="minorHAnsi" w:cs="Arial"/>
          <w:bCs w:val="0"/>
          <w:lang w:val="bs-Latn-BA" w:eastAsia="en-US"/>
        </w:rPr>
        <w:t>РАЗЛОЗИ</w:t>
      </w:r>
      <w:r w:rsidR="00D11368" w:rsidRPr="004B1FE5">
        <w:rPr>
          <w:rFonts w:eastAsiaTheme="minorHAnsi" w:cs="Arial"/>
          <w:bCs w:val="0"/>
          <w:lang w:val="bs-Latn-BA" w:eastAsia="en-US"/>
        </w:rPr>
        <w:t xml:space="preserve"> </w:t>
      </w:r>
      <w:r w:rsidR="00D947BD">
        <w:rPr>
          <w:rFonts w:eastAsiaTheme="minorHAnsi" w:cs="Arial"/>
          <w:bCs w:val="0"/>
          <w:lang w:val="bs-Latn-BA" w:eastAsia="en-US"/>
        </w:rPr>
        <w:t>ЗА</w:t>
      </w:r>
      <w:r w:rsidR="00D11368" w:rsidRPr="004B1FE5">
        <w:rPr>
          <w:rFonts w:eastAsiaTheme="minorHAnsi" w:cs="Arial"/>
          <w:bCs w:val="0"/>
          <w:lang w:val="bs-Latn-BA" w:eastAsia="en-US"/>
        </w:rPr>
        <w:t xml:space="preserve"> </w:t>
      </w:r>
      <w:r w:rsidR="00D947BD">
        <w:rPr>
          <w:rFonts w:eastAsiaTheme="minorHAnsi" w:cs="Arial"/>
          <w:bCs w:val="0"/>
          <w:lang w:val="bs-Latn-BA" w:eastAsia="en-US"/>
        </w:rPr>
        <w:t>ДОНОШЕЊЕ</w:t>
      </w:r>
      <w:r w:rsidR="00D11368" w:rsidRPr="004B1FE5">
        <w:rPr>
          <w:rFonts w:eastAsiaTheme="minorHAnsi" w:cs="Arial"/>
          <w:bCs w:val="0"/>
          <w:lang w:val="bs-Latn-BA" w:eastAsia="en-US"/>
        </w:rPr>
        <w:t xml:space="preserve"> </w:t>
      </w:r>
      <w:r w:rsidR="00D947BD">
        <w:rPr>
          <w:rFonts w:eastAsiaTheme="minorHAnsi" w:cs="Arial"/>
          <w:bCs w:val="0"/>
          <w:lang w:val="bs-Latn-BA" w:eastAsia="en-US"/>
        </w:rPr>
        <w:t>ЗАКОНА</w:t>
      </w:r>
    </w:p>
    <w:p w:rsidR="00D11368" w:rsidRPr="004B1FE5" w:rsidRDefault="00D11368" w:rsidP="00D11368">
      <w:pPr>
        <w:pStyle w:val="ListParagraph"/>
        <w:tabs>
          <w:tab w:val="left" w:pos="795"/>
        </w:tabs>
        <w:spacing w:line="240" w:lineRule="auto"/>
        <w:ind w:hanging="360"/>
        <w:jc w:val="both"/>
        <w:rPr>
          <w:rFonts w:ascii="Arial" w:hAnsi="Arial" w:cs="Arial"/>
          <w:sz w:val="24"/>
          <w:szCs w:val="24"/>
          <w:lang w:val="bs-Latn-BA" w:eastAsia="hr-HR"/>
        </w:rPr>
      </w:pPr>
      <w:r>
        <w:rPr>
          <w:rFonts w:ascii="Arial" w:hAnsi="Arial" w:cs="Arial"/>
          <w:sz w:val="24"/>
          <w:szCs w:val="24"/>
          <w:lang w:val="bs-Latn-BA" w:eastAsia="hr-HR"/>
        </w:rPr>
        <w:tab/>
      </w:r>
    </w:p>
    <w:p w:rsidR="00D11368" w:rsidRPr="00A07297" w:rsidRDefault="00D947BD" w:rsidP="00D113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Разлози</w:t>
      </w:r>
      <w:r w:rsidR="00D11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доношење</w:t>
      </w:r>
      <w:r w:rsidR="00D11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овог</w:t>
      </w:r>
      <w:r w:rsidR="00D11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садржани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потреби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стварања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транспарентног</w:t>
      </w:r>
      <w:r w:rsidR="00D11368" w:rsidRPr="00A072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недискриминаторног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јасног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правног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оквира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утврђивање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којима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домаћа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инвестирати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грађење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реконструкцију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одржавање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управљање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инфраструктурним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објектима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инфраструктуром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циљем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пружања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услуге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/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задовољења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партнера</w:t>
      </w:r>
      <w:r w:rsidR="00D11368" w:rsidRPr="00A072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Такођер</w:t>
      </w:r>
      <w:r w:rsidR="00D11368" w:rsidRPr="00A072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предложени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правни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оквир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требао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допринесе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стимулисању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улагања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домаћег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страног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капитала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обезбјеђења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вишег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нивоа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квалитета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јавних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услуга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Босне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A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Херцеговине</w:t>
      </w:r>
      <w:r w:rsidR="00D11368" w:rsidRPr="00A07297">
        <w:rPr>
          <w:rFonts w:ascii="Arial" w:hAnsi="Arial" w:cs="Arial"/>
          <w:sz w:val="24"/>
          <w:szCs w:val="24"/>
        </w:rPr>
        <w:t xml:space="preserve">. </w:t>
      </w:r>
    </w:p>
    <w:p w:rsidR="00D11368" w:rsidRPr="00290312" w:rsidRDefault="00D947BD" w:rsidP="00D1136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Имајући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виду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поред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вишегодишњег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настојања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нема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усвојен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приватном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Примарно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представници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Федреације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учествовали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“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приватно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” </w:t>
      </w:r>
      <w:r>
        <w:rPr>
          <w:rFonts w:ascii="Arial" w:hAnsi="Arial" w:cs="Arial"/>
          <w:sz w:val="24"/>
          <w:szCs w:val="24"/>
          <w:lang w:val="bs-Latn-BA"/>
        </w:rPr>
        <w:t>гдје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носилац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активности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координатора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реформу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Циљ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било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успостављање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функционалног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оквира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- </w:t>
      </w:r>
      <w:r>
        <w:rPr>
          <w:rFonts w:ascii="Arial" w:hAnsi="Arial" w:cs="Arial"/>
          <w:sz w:val="24"/>
          <w:szCs w:val="24"/>
          <w:lang w:val="bs-Latn-BA"/>
        </w:rPr>
        <w:t>приватно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партнерство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усклађеног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законодавством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европским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стандардима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најбољим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европским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праксама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оквиру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формирала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интерресорну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Радну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групу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састављену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12 </w:t>
      </w:r>
      <w:r>
        <w:rPr>
          <w:rFonts w:ascii="Arial" w:hAnsi="Arial" w:cs="Arial"/>
          <w:sz w:val="24"/>
          <w:szCs w:val="24"/>
          <w:lang w:val="bs-Latn-BA"/>
        </w:rPr>
        <w:t>чланова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којој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поред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чланова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били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представници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ресорних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министарстава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Генералног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секретаријата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били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именовани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еминентни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професори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стручњаци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ангажовани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ресурса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експертног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тима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тој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фази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припремљен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преднацрт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290312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312A0C" w:rsidRPr="00A66565" w:rsidRDefault="00312A0C" w:rsidP="00312A0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lastRenderedPageBreak/>
        <w:t>Међутим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другој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фази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припреме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приједлога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након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што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Федерално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министарство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енергије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рударства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индустрије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обрадило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примједбе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сугестије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изнесене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одржаним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расправама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уз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накнадно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обављене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консултације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осталим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ресорним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министарствима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израду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укључила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Међународна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финансијска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корпорација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ИФЦ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циљем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предложеног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међународним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принципима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најбољим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праксама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земаља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Pr="00A6656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окружењу</w:t>
      </w:r>
      <w:r w:rsidRPr="00A6656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after="160"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Анализом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смјерница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примјену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успјешности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партнерства</w:t>
      </w:r>
      <w:r w:rsidR="00D11368">
        <w:rPr>
          <w:rFonts w:ascii="Arial" w:hAnsi="Arial" w:cs="Arial"/>
          <w:sz w:val="24"/>
          <w:szCs w:val="24"/>
          <w:lang w:val="bs-Latn-BA"/>
        </w:rPr>
        <w:t>,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предности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нивоу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D374B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истакнуте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>
        <w:rPr>
          <w:rFonts w:ascii="Arial" w:hAnsi="Arial" w:cs="Arial"/>
          <w:sz w:val="24"/>
          <w:szCs w:val="24"/>
          <w:lang w:val="bs-Latn-BA"/>
        </w:rPr>
        <w:t>: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убрзана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градња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инфраструктуре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смањење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трошкова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укупног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вијека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боља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подјела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ризика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стимулисање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извођача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побољшају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управљање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извођење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сваког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добијеног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стварање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додатних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прихода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трећих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кориштењем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слободних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капацитета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проширење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управљања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чему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дјелује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регулатор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Додатни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разлози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били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буџетска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ограничења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захтјеви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побољшањем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квалитета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услуга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знања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радних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метода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потребна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промјена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улоге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државе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привреди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услужном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повећање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ефиксности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кориштењу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искориштавању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инфраструктуре</w:t>
      </w:r>
      <w:r w:rsidR="00D11368" w:rsidRPr="009314FD">
        <w:rPr>
          <w:rFonts w:ascii="Arial" w:hAnsi="Arial" w:cs="Arial"/>
          <w:sz w:val="24"/>
          <w:szCs w:val="24"/>
          <w:lang w:val="bs-Latn-BA"/>
        </w:rPr>
        <w:t>.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  </w:t>
      </w:r>
    </w:p>
    <w:p w:rsidR="00D11368" w:rsidRDefault="00D11368" w:rsidP="00D11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D11368" w:rsidRPr="004B1FE5" w:rsidRDefault="00B12E49" w:rsidP="00D11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III</w:t>
      </w:r>
      <w:r w:rsidR="00D11368">
        <w:rPr>
          <w:rFonts w:ascii="Arial" w:hAnsi="Arial" w:cs="Arial"/>
          <w:b/>
          <w:sz w:val="24"/>
          <w:szCs w:val="24"/>
          <w:lang w:val="bs-Latn-BA"/>
        </w:rPr>
        <w:t>.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–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ОБРАЗЛОЖЕЊЕ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ПРЕДЛОЖЕНИХ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ПРАВНИХ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РЈЕШЕЊА</w:t>
      </w:r>
    </w:p>
    <w:p w:rsidR="00D11368" w:rsidRPr="004B1FE5" w:rsidRDefault="00D11368" w:rsidP="00D11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D11368" w:rsidRPr="00D97F8A" w:rsidRDefault="00D947BD" w:rsidP="00D1136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Поглавље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12E49">
        <w:rPr>
          <w:rFonts w:ascii="Arial" w:hAnsi="Arial" w:cs="Arial"/>
          <w:b/>
          <w:sz w:val="24"/>
          <w:szCs w:val="24"/>
          <w:lang w:val="bs-Latn-BA"/>
        </w:rPr>
        <w:t>I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b/>
          <w:sz w:val="24"/>
          <w:szCs w:val="24"/>
          <w:lang w:val="bs-Latn-BA"/>
        </w:rPr>
        <w:t>Заједничке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одредбе</w:t>
      </w:r>
    </w:p>
    <w:p w:rsidR="00D11368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b/>
          <w:sz w:val="24"/>
          <w:szCs w:val="24"/>
          <w:lang w:val="bs-Latn-BA"/>
        </w:rPr>
        <w:t>Основне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одредбе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. 1. – 6. </w:t>
      </w:r>
      <w:r>
        <w:rPr>
          <w:rFonts w:ascii="Arial" w:hAnsi="Arial" w:cs="Arial"/>
          <w:sz w:val="24"/>
          <w:szCs w:val="24"/>
          <w:lang w:val="bs-Latn-BA"/>
        </w:rPr>
        <w:t>садрже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прописује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предмет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родно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израза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појам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даљем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>
        <w:rPr>
          <w:rFonts w:ascii="Arial" w:hAnsi="Arial" w:cs="Arial"/>
          <w:sz w:val="24"/>
          <w:szCs w:val="24"/>
          <w:lang w:val="bs-Latn-BA"/>
        </w:rPr>
        <w:t>)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значење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појединих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израза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начела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дужан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поштовати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проводити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ризике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представља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будући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неизвјестан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догађај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наступање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независно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воље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страна</w:t>
      </w:r>
      <w:r w:rsidR="00D11368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b/>
          <w:sz w:val="24"/>
          <w:szCs w:val="24"/>
          <w:lang w:val="bs-Latn-BA"/>
        </w:rPr>
        <w:t>Субјекти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ЈПП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>-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. 7.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садрже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</w:t>
      </w:r>
      <w:r>
        <w:rPr>
          <w:rFonts w:ascii="Arial" w:hAnsi="Arial" w:cs="Arial"/>
          <w:bCs/>
          <w:sz w:val="24"/>
          <w:szCs w:val="24"/>
          <w:lang w:val="bs-Latn-BA"/>
        </w:rPr>
        <w:t>адлежностима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за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пројекте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ЈПП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>-</w:t>
      </w:r>
      <w:r>
        <w:rPr>
          <w:rFonts w:ascii="Arial" w:hAnsi="Arial" w:cs="Arial"/>
          <w:bCs/>
          <w:sz w:val="24"/>
          <w:szCs w:val="24"/>
          <w:lang w:val="bs-Latn-BA"/>
        </w:rPr>
        <w:t>а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Cs/>
          <w:sz w:val="24"/>
          <w:szCs w:val="24"/>
          <w:lang w:val="bs-Latn-BA"/>
        </w:rPr>
        <w:t>односно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да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је</w:t>
      </w:r>
      <w:r w:rsidR="00D11368" w:rsidRPr="00D97F8A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з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укључују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планирање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припрема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приједлог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провођење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поступка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избора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консултанта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провођење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поступка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додјеле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провођењем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D11368" w:rsidRPr="00AD40CF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односног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ресорног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министарства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док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установе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чији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оснивач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даљем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тексту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sz w:val="24"/>
          <w:szCs w:val="24"/>
          <w:lang w:val="bs-Latn-BA"/>
        </w:rPr>
        <w:t>Федерација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>
        <w:rPr>
          <w:rFonts w:ascii="Arial" w:hAnsi="Arial" w:cs="Arial"/>
          <w:sz w:val="24"/>
          <w:szCs w:val="24"/>
          <w:lang w:val="bs-Latn-BA"/>
        </w:rPr>
        <w:t>)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привредног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друштва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власништву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већинском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власништву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провођење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активности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Чланом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8. </w:t>
      </w:r>
      <w:r>
        <w:rPr>
          <w:rFonts w:ascii="Arial" w:hAnsi="Arial" w:cs="Arial"/>
          <w:sz w:val="24"/>
          <w:szCs w:val="24"/>
          <w:lang w:val="bs-Latn-BA"/>
        </w:rPr>
        <w:t>дефинисано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правно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посебне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намјене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ПЛПН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>)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изабрани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понуђач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складу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одредбама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оснива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сврху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закључивања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Поглавље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12E49">
        <w:rPr>
          <w:rFonts w:ascii="Arial" w:hAnsi="Arial" w:cs="Arial"/>
          <w:b/>
          <w:sz w:val="24"/>
          <w:szCs w:val="24"/>
          <w:lang w:val="bs-Latn-BA"/>
        </w:rPr>
        <w:t>II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Пројекат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>-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</w:p>
    <w:p w:rsidR="00D11368" w:rsidRPr="00E1653C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Планирање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припремање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пројеката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ЈПП</w:t>
      </w:r>
      <w:r w:rsidR="00D11368" w:rsidRPr="00D97F8A">
        <w:rPr>
          <w:rFonts w:ascii="Arial" w:hAnsi="Arial" w:cs="Arial"/>
          <w:b/>
          <w:sz w:val="24"/>
          <w:szCs w:val="24"/>
          <w:lang w:val="bs-Latn-BA"/>
        </w:rPr>
        <w:t>-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. 9.-13. </w:t>
      </w:r>
      <w:r>
        <w:rPr>
          <w:rFonts w:ascii="Arial" w:hAnsi="Arial" w:cs="Arial"/>
          <w:sz w:val="24"/>
          <w:szCs w:val="24"/>
          <w:lang w:val="bs-Latn-BA"/>
        </w:rPr>
        <w:t>садрже</w:t>
      </w:r>
      <w:r w:rsidR="00D11368" w:rsidRPr="00D97F8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којима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прописује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поступак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планирања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кроз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lastRenderedPageBreak/>
        <w:t>израду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средњорочних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годишњих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планова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организовање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консултација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обезбјеђења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учешћа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заинтересованих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прибављање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обавезних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мишљења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рокове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поступање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обезбјеђење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средстава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Уредбе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којом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ће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ближе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уредити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садржај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средњорочног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годишњег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припреме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Каталога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питања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значаја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потенцијалне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пројекте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прописан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садржај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3933D6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Техничке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студије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изводљивости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Студије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оправданости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127FC0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могућност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ангажовања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једног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више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консултаната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пружање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стручне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подршке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припреми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приједлога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уговарању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пројекта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управљања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уговором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E1653C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770C3A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Одјељак</w:t>
      </w:r>
      <w:r w:rsidR="00D11368" w:rsidRPr="00770C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</w:t>
      </w:r>
      <w:r w:rsidR="00D11368" w:rsidRPr="00770C3A">
        <w:rPr>
          <w:rFonts w:ascii="Arial" w:hAnsi="Arial" w:cs="Arial"/>
          <w:b/>
          <w:sz w:val="24"/>
          <w:szCs w:val="24"/>
        </w:rPr>
        <w:t xml:space="preserve">. - </w:t>
      </w:r>
      <w:r>
        <w:rPr>
          <w:rFonts w:ascii="Arial" w:hAnsi="Arial" w:cs="Arial"/>
          <w:b/>
          <w:sz w:val="24"/>
          <w:szCs w:val="24"/>
        </w:rPr>
        <w:t>Предлагање</w:t>
      </w:r>
      <w:r w:rsidR="00D11368" w:rsidRPr="00770C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D11368" w:rsidRPr="00770C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одобравање</w:t>
      </w:r>
      <w:r w:rsidR="00D11368" w:rsidRPr="00770C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  <w:r w:rsidR="00D11368" w:rsidRPr="00770C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ЈПП</w:t>
      </w:r>
      <w:r w:rsidR="00D11368" w:rsidRPr="00770C3A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а</w:t>
      </w:r>
      <w:r w:rsidR="00D11368">
        <w:rPr>
          <w:rFonts w:ascii="Arial" w:hAnsi="Arial" w:cs="Arial"/>
          <w:sz w:val="24"/>
          <w:szCs w:val="24"/>
        </w:rPr>
        <w:t>,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чл</w:t>
      </w:r>
      <w:r w:rsidR="00D11368" w:rsidRPr="00770C3A">
        <w:rPr>
          <w:rFonts w:ascii="Arial" w:hAnsi="Arial" w:cs="Arial"/>
          <w:sz w:val="24"/>
          <w:szCs w:val="24"/>
        </w:rPr>
        <w:t xml:space="preserve">. 14. – 17. </w:t>
      </w:r>
      <w:r>
        <w:rPr>
          <w:rFonts w:ascii="Arial" w:hAnsi="Arial" w:cs="Arial"/>
          <w:sz w:val="24"/>
          <w:szCs w:val="24"/>
        </w:rPr>
        <w:t>садрже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одредбе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овлаштењу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предлагање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пројеката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ЈПП</w:t>
      </w:r>
      <w:r w:rsidR="00D11368" w:rsidRPr="00770C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</w:t>
      </w:r>
      <w:r w:rsidR="00D11368" w:rsidRPr="00770C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могућност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објављивања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јавног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позива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исказивање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интереса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реализацију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пројеката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ЈПП</w:t>
      </w:r>
      <w:r w:rsidR="00D11368" w:rsidRPr="00770C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</w:t>
      </w:r>
      <w:r w:rsidR="00D11368" w:rsidRPr="00770C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процедуру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роковима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поступање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могућност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давања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ЈПП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пројеката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стране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заинтересованих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пословног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сектора</w:t>
      </w:r>
      <w:r w:rsidR="00D11368" w:rsidRPr="00770C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као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надлежност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ресорног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донесе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опредијељености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успостављање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ЈПП</w:t>
      </w:r>
      <w:r w:rsidR="00D11368" w:rsidRPr="00770C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ради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провођења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пројекта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ЈПП</w:t>
      </w:r>
      <w:r w:rsidR="00D11368" w:rsidRPr="00770C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закључак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неприхватању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приједлога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пројекта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ЈПП</w:t>
      </w:r>
      <w:r w:rsidR="00D11368" w:rsidRPr="00770C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</w:t>
      </w:r>
      <w:r w:rsidR="00D11368" w:rsidRPr="00770C3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Влада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Федерације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БиХ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одлуку</w:t>
      </w:r>
      <w:r w:rsidR="00D11368" w:rsidRPr="00770C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односно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закључак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ресорном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року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D11368" w:rsidRPr="00770C3A">
        <w:rPr>
          <w:rFonts w:ascii="Arial" w:hAnsi="Arial" w:cs="Arial"/>
          <w:sz w:val="24"/>
          <w:szCs w:val="24"/>
        </w:rPr>
        <w:t xml:space="preserve"> 15 </w:t>
      </w:r>
      <w:r>
        <w:rPr>
          <w:rFonts w:ascii="Arial" w:hAnsi="Arial" w:cs="Arial"/>
          <w:sz w:val="24"/>
          <w:szCs w:val="24"/>
        </w:rPr>
        <w:t>дана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дана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доношења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одлуке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односно</w:t>
      </w:r>
      <w:r w:rsidR="00D11368" w:rsidRPr="0077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закључка</w:t>
      </w:r>
      <w:r w:rsidR="00D11368" w:rsidRPr="00770C3A">
        <w:rPr>
          <w:rFonts w:ascii="Arial" w:hAnsi="Arial" w:cs="Arial"/>
          <w:sz w:val="24"/>
          <w:szCs w:val="24"/>
        </w:rPr>
        <w:t>.</w:t>
      </w:r>
    </w:p>
    <w:p w:rsidR="00D11368" w:rsidRPr="004B1FE5" w:rsidRDefault="00D947BD" w:rsidP="00D11368">
      <w:pPr>
        <w:spacing w:line="240" w:lineRule="auto"/>
        <w:ind w:left="283" w:hanging="283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Поглавље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12E49">
        <w:rPr>
          <w:rFonts w:ascii="Arial" w:hAnsi="Arial" w:cs="Arial"/>
          <w:b/>
          <w:sz w:val="24"/>
          <w:szCs w:val="24"/>
          <w:lang w:val="bs-Latn-BA"/>
        </w:rPr>
        <w:t>III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Додјела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регистар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надзор</w:t>
      </w:r>
    </w:p>
    <w:p w:rsidR="00D11368" w:rsidRPr="00A15E73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Додјела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садржај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>-</w:t>
      </w:r>
      <w:r>
        <w:rPr>
          <w:rFonts w:ascii="Arial" w:hAnsi="Arial" w:cs="Arial"/>
          <w:b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. 18.-22. </w:t>
      </w:r>
      <w:r>
        <w:rPr>
          <w:rFonts w:ascii="Arial" w:hAnsi="Arial" w:cs="Arial"/>
          <w:sz w:val="24"/>
          <w:szCs w:val="24"/>
          <w:lang w:val="bs-Latn-BA"/>
        </w:rPr>
        <w:t>садрже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поступук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додјеле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Cs/>
          <w:sz w:val="24"/>
          <w:szCs w:val="24"/>
          <w:lang w:val="bs-Latn-BA"/>
        </w:rPr>
        <w:t>обавезни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садржај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уговора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ЈПП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измјене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Cs/>
          <w:sz w:val="24"/>
          <w:szCs w:val="24"/>
          <w:lang w:val="bs-Latn-BA"/>
        </w:rPr>
        <w:t>трајање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и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пренос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уговора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ЈПП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>-</w:t>
      </w:r>
      <w:r>
        <w:rPr>
          <w:rFonts w:ascii="Arial" w:hAnsi="Arial" w:cs="Arial"/>
          <w:bCs/>
          <w:sz w:val="24"/>
          <w:szCs w:val="24"/>
          <w:lang w:val="bs-Latn-BA"/>
        </w:rPr>
        <w:t>у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и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промјена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власничке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структуре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у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ПЛПН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>-</w:t>
      </w:r>
      <w:r>
        <w:rPr>
          <w:rFonts w:ascii="Arial" w:hAnsi="Arial" w:cs="Arial"/>
          <w:bCs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Cs/>
          <w:sz w:val="24"/>
          <w:szCs w:val="24"/>
          <w:lang w:val="bs-Latn-BA"/>
        </w:rPr>
        <w:t>као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и</w:t>
      </w:r>
      <w:r w:rsidR="00D11368" w:rsidRPr="00A15E73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val="bs-Latn-BA"/>
        </w:rPr>
        <w:t>п</w:t>
      </w:r>
      <w:r>
        <w:rPr>
          <w:rFonts w:ascii="Arial" w:hAnsi="Arial" w:cs="Arial"/>
          <w:sz w:val="24"/>
          <w:szCs w:val="24"/>
          <w:lang w:val="bs-Latn-BA"/>
        </w:rPr>
        <w:t>одуговарање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A15E73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A15E73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</w:t>
      </w:r>
      <w:r w:rsidR="00D11368" w:rsidRPr="00A15E73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Регистар</w:t>
      </w:r>
      <w:r w:rsidR="00D11368" w:rsidRPr="00A15E73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23.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</w:t>
      </w:r>
      <w:r w:rsidR="00D11368" w:rsidRPr="00A15E73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F320E7" w:rsidRPr="00F320E7">
        <w:rPr>
          <w:rFonts w:ascii="Arial" w:hAnsi="Arial" w:cs="Arial"/>
          <w:sz w:val="24"/>
          <w:szCs w:val="24"/>
        </w:rPr>
        <w:t>Федералног министарств</w:t>
      </w:r>
      <w:r w:rsidR="00F320E7" w:rsidRPr="00F320E7">
        <w:rPr>
          <w:rFonts w:ascii="Arial" w:hAnsi="Arial" w:cs="Arial"/>
          <w:sz w:val="24"/>
          <w:szCs w:val="24"/>
          <w:lang w:val="bs-Latn-BA"/>
        </w:rPr>
        <w:t>a</w:t>
      </w:r>
      <w:r w:rsidR="00F320E7" w:rsidRPr="00F320E7">
        <w:rPr>
          <w:rFonts w:ascii="Arial" w:hAnsi="Arial" w:cs="Arial"/>
          <w:sz w:val="24"/>
          <w:szCs w:val="24"/>
        </w:rPr>
        <w:t xml:space="preserve"> финансија</w:t>
      </w:r>
      <w:r w:rsidR="00F320E7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склопљеним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уговорима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свим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додацима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измјенама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води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евиденцију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Регистру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15E73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Default="00D11368" w:rsidP="00D11368">
      <w:pPr>
        <w:tabs>
          <w:tab w:val="left" w:pos="851"/>
        </w:tabs>
        <w:spacing w:line="240" w:lineRule="auto"/>
        <w:ind w:hanging="283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   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Ц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 w:rsidR="00D947BD">
        <w:rPr>
          <w:rFonts w:ascii="Arial" w:hAnsi="Arial" w:cs="Arial"/>
          <w:b/>
          <w:sz w:val="24"/>
          <w:szCs w:val="24"/>
          <w:lang w:val="bs-Latn-BA"/>
        </w:rPr>
        <w:t>Надзор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="00D947BD">
        <w:rPr>
          <w:rFonts w:ascii="Arial" w:hAnsi="Arial" w:cs="Arial"/>
          <w:sz w:val="24"/>
          <w:szCs w:val="24"/>
          <w:lang w:val="bs-Latn-BA"/>
        </w:rPr>
        <w:t>чл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. 24.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25.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садрже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одредбе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које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регулишу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надзор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провођењем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пројеката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ЈПП</w:t>
      </w:r>
      <w:r w:rsidRPr="00A15E73">
        <w:rPr>
          <w:rFonts w:ascii="Arial" w:hAnsi="Arial" w:cs="Arial"/>
          <w:sz w:val="24"/>
          <w:szCs w:val="24"/>
          <w:lang w:val="bs-Latn-BA"/>
        </w:rPr>
        <w:t>-</w:t>
      </w:r>
      <w:r w:rsidR="00D947BD">
        <w:rPr>
          <w:rFonts w:ascii="Arial" w:hAnsi="Arial" w:cs="Arial"/>
          <w:sz w:val="24"/>
          <w:szCs w:val="24"/>
          <w:lang w:val="bs-Latn-BA"/>
        </w:rPr>
        <w:t>а</w:t>
      </w:r>
      <w:r>
        <w:rPr>
          <w:rFonts w:ascii="Arial" w:hAnsi="Arial" w:cs="Arial"/>
          <w:sz w:val="24"/>
          <w:szCs w:val="24"/>
          <w:lang w:val="bs-Latn-BA"/>
        </w:rPr>
        <w:t xml:space="preserve">, </w:t>
      </w:r>
      <w:r w:rsidR="00D947BD">
        <w:rPr>
          <w:rFonts w:ascii="Arial" w:hAnsi="Arial" w:cs="Arial"/>
          <w:sz w:val="24"/>
          <w:szCs w:val="24"/>
          <w:lang w:val="bs-Latn-BA"/>
        </w:rPr>
        <w:t>односно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да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јавни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партнер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прати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провођење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врши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надзор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провођењем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пројеката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ЈПП</w:t>
      </w:r>
      <w:r w:rsidRPr="004B1FE5">
        <w:rPr>
          <w:rFonts w:ascii="Arial" w:hAnsi="Arial" w:cs="Arial"/>
          <w:sz w:val="24"/>
          <w:szCs w:val="24"/>
          <w:lang w:val="bs-Latn-BA"/>
        </w:rPr>
        <w:t>-</w:t>
      </w:r>
      <w:r w:rsidR="00D947BD">
        <w:rPr>
          <w:rFonts w:ascii="Arial" w:hAnsi="Arial" w:cs="Arial"/>
          <w:sz w:val="24"/>
          <w:szCs w:val="24"/>
          <w:lang w:val="bs-Latn-BA"/>
        </w:rPr>
        <w:t>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складу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са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својим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надлежностима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одредбама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овог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закона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томе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је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дужан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редовно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D947BD">
        <w:rPr>
          <w:rFonts w:ascii="Arial" w:hAnsi="Arial" w:cs="Arial"/>
          <w:sz w:val="24"/>
          <w:szCs w:val="24"/>
          <w:lang w:val="bs-Latn-BA"/>
        </w:rPr>
        <w:t>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најмање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једанпут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годишње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извјештавати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ресорно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министарство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6913B4" w:rsidRPr="006913B4">
        <w:rPr>
          <w:rFonts w:ascii="Arial" w:hAnsi="Arial" w:cs="Arial"/>
          <w:sz w:val="24"/>
          <w:szCs w:val="24"/>
        </w:rPr>
        <w:t>Федерално министарств</w:t>
      </w:r>
      <w:r w:rsidR="006913B4" w:rsidRPr="006913B4">
        <w:rPr>
          <w:rFonts w:ascii="Arial" w:hAnsi="Arial" w:cs="Arial"/>
          <w:sz w:val="24"/>
          <w:szCs w:val="24"/>
          <w:lang w:val="bs-Latn-BA"/>
        </w:rPr>
        <w:t>o</w:t>
      </w:r>
      <w:r w:rsidR="006913B4" w:rsidRPr="006913B4">
        <w:rPr>
          <w:rFonts w:ascii="Arial" w:hAnsi="Arial" w:cs="Arial"/>
          <w:sz w:val="24"/>
          <w:szCs w:val="24"/>
        </w:rPr>
        <w:t xml:space="preserve"> финансија</w:t>
      </w:r>
      <w:r>
        <w:rPr>
          <w:rFonts w:ascii="Arial" w:hAnsi="Arial" w:cs="Arial"/>
          <w:sz w:val="24"/>
          <w:szCs w:val="24"/>
          <w:lang w:val="bs-Latn-BA"/>
        </w:rPr>
        <w:t xml:space="preserve">. </w:t>
      </w:r>
      <w:r w:rsidR="00D947BD">
        <w:rPr>
          <w:rFonts w:ascii="Arial" w:hAnsi="Arial" w:cs="Arial"/>
          <w:sz w:val="24"/>
          <w:szCs w:val="24"/>
          <w:lang w:val="bs-Latn-BA"/>
        </w:rPr>
        <w:t>На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захтјев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F320E7" w:rsidRPr="00F320E7">
        <w:rPr>
          <w:rFonts w:ascii="Arial" w:hAnsi="Arial" w:cs="Arial"/>
          <w:sz w:val="24"/>
          <w:szCs w:val="24"/>
        </w:rPr>
        <w:t>Федералног министарств</w:t>
      </w:r>
      <w:r w:rsidR="00F320E7" w:rsidRPr="00F320E7">
        <w:rPr>
          <w:rFonts w:ascii="Arial" w:hAnsi="Arial" w:cs="Arial"/>
          <w:sz w:val="24"/>
          <w:szCs w:val="24"/>
          <w:lang w:val="bs-Latn-BA"/>
        </w:rPr>
        <w:t>a</w:t>
      </w:r>
      <w:r w:rsidR="00F320E7" w:rsidRPr="00F320E7">
        <w:rPr>
          <w:rFonts w:ascii="Arial" w:hAnsi="Arial" w:cs="Arial"/>
          <w:sz w:val="24"/>
          <w:szCs w:val="24"/>
        </w:rPr>
        <w:t xml:space="preserve"> финансија</w:t>
      </w:r>
      <w:r w:rsidR="00F320E7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јавни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партнер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ПЛПН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су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дужни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пружити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тражене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податке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доставити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одговарајуће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акте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провођењу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пројекта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ЈПП</w:t>
      </w:r>
      <w:r>
        <w:rPr>
          <w:rFonts w:ascii="Arial" w:hAnsi="Arial" w:cs="Arial"/>
          <w:sz w:val="24"/>
          <w:szCs w:val="24"/>
          <w:lang w:val="bs-Latn-BA"/>
        </w:rPr>
        <w:t>-</w:t>
      </w:r>
      <w:r w:rsidR="00D947BD">
        <w:rPr>
          <w:rFonts w:ascii="Arial" w:hAnsi="Arial" w:cs="Arial"/>
          <w:sz w:val="24"/>
          <w:szCs w:val="24"/>
          <w:lang w:val="bs-Latn-BA"/>
        </w:rPr>
        <w:t>а</w:t>
      </w:r>
      <w:r>
        <w:rPr>
          <w:rFonts w:ascii="Arial" w:hAnsi="Arial" w:cs="Arial"/>
          <w:sz w:val="24"/>
          <w:szCs w:val="24"/>
          <w:lang w:val="bs-Latn-BA"/>
        </w:rPr>
        <w:t xml:space="preserve">, </w:t>
      </w:r>
      <w:r w:rsidR="00D947BD">
        <w:rPr>
          <w:rFonts w:ascii="Arial" w:hAnsi="Arial" w:cs="Arial"/>
          <w:sz w:val="24"/>
          <w:szCs w:val="24"/>
          <w:lang w:val="bs-Latn-BA"/>
        </w:rPr>
        <w:t>као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и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достављање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обавезне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документације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у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сврху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надзора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над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провођењем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 </w:t>
      </w:r>
      <w:r w:rsidR="00D947BD">
        <w:rPr>
          <w:rFonts w:ascii="Arial" w:hAnsi="Arial" w:cs="Arial"/>
          <w:sz w:val="24"/>
          <w:szCs w:val="24"/>
          <w:lang w:val="bs-Latn-BA"/>
        </w:rPr>
        <w:t>пројеката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47BD">
        <w:rPr>
          <w:rFonts w:ascii="Arial" w:hAnsi="Arial" w:cs="Arial"/>
          <w:sz w:val="24"/>
          <w:szCs w:val="24"/>
          <w:lang w:val="bs-Latn-BA"/>
        </w:rPr>
        <w:t>ЈПП</w:t>
      </w:r>
      <w:r w:rsidRPr="00A15E73">
        <w:rPr>
          <w:rFonts w:ascii="Arial" w:hAnsi="Arial" w:cs="Arial"/>
          <w:sz w:val="24"/>
          <w:szCs w:val="24"/>
          <w:lang w:val="bs-Latn-BA"/>
        </w:rPr>
        <w:t>-</w:t>
      </w:r>
      <w:r w:rsidR="00D947BD">
        <w:rPr>
          <w:rFonts w:ascii="Arial" w:hAnsi="Arial" w:cs="Arial"/>
          <w:sz w:val="24"/>
          <w:szCs w:val="24"/>
          <w:lang w:val="bs-Latn-BA"/>
        </w:rPr>
        <w:t>а</w:t>
      </w:r>
      <w:r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Поглавље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B12E49">
        <w:rPr>
          <w:rFonts w:ascii="Arial" w:hAnsi="Arial" w:cs="Arial"/>
          <w:b/>
          <w:sz w:val="24"/>
          <w:szCs w:val="24"/>
          <w:lang w:val="bs-Latn-BA"/>
        </w:rPr>
        <w:t>IV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Надлежно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тијело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оцјену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одобравање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>-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</w:p>
    <w:p w:rsidR="00D11368" w:rsidRPr="00D65F9E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 w:rsidR="00183C34" w:rsidRPr="00B43D29">
        <w:rPr>
          <w:rFonts w:ascii="Arial" w:hAnsi="Arial" w:cs="Arial"/>
          <w:b/>
          <w:sz w:val="24"/>
          <w:szCs w:val="24"/>
        </w:rPr>
        <w:t>Федерално министарств</w:t>
      </w:r>
      <w:r w:rsidR="00183C34">
        <w:rPr>
          <w:rFonts w:ascii="Arial" w:hAnsi="Arial" w:cs="Arial"/>
          <w:b/>
          <w:sz w:val="24"/>
          <w:szCs w:val="24"/>
          <w:lang w:val="bs-Latn-BA"/>
        </w:rPr>
        <w:t>o</w:t>
      </w:r>
      <w:r w:rsidR="00183C34" w:rsidRPr="00B43D29">
        <w:rPr>
          <w:rFonts w:ascii="Arial" w:hAnsi="Arial" w:cs="Arial"/>
          <w:b/>
          <w:sz w:val="24"/>
          <w:szCs w:val="24"/>
        </w:rPr>
        <w:t xml:space="preserve"> финансија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26.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преношење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јавних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овлаштења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вези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планирањем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предлагањем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lastRenderedPageBreak/>
        <w:t>одобравањем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провођењем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надзором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65F9E" w:rsidRPr="00D65F9E">
        <w:rPr>
          <w:rFonts w:ascii="Arial" w:hAnsi="Arial" w:cs="Arial"/>
          <w:sz w:val="24"/>
          <w:szCs w:val="24"/>
        </w:rPr>
        <w:t>Федерално министарств</w:t>
      </w:r>
      <w:r w:rsidR="00D65F9E" w:rsidRPr="00D65F9E">
        <w:rPr>
          <w:rFonts w:ascii="Arial" w:hAnsi="Arial" w:cs="Arial"/>
          <w:sz w:val="24"/>
          <w:szCs w:val="24"/>
          <w:lang w:val="bs-Latn-BA"/>
        </w:rPr>
        <w:t>o</w:t>
      </w:r>
      <w:r w:rsidR="00D65F9E" w:rsidRPr="00D65F9E">
        <w:rPr>
          <w:rFonts w:ascii="Arial" w:hAnsi="Arial" w:cs="Arial"/>
          <w:sz w:val="24"/>
          <w:szCs w:val="24"/>
        </w:rPr>
        <w:t xml:space="preserve"> финансија</w:t>
      </w:r>
      <w:r w:rsidR="00D11368" w:rsidRPr="00D65F9E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Надлежности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65F9E" w:rsidRPr="00B43D29">
        <w:rPr>
          <w:rFonts w:ascii="Arial" w:hAnsi="Arial" w:cs="Arial"/>
          <w:b/>
          <w:sz w:val="24"/>
          <w:szCs w:val="24"/>
        </w:rPr>
        <w:t>Федерално</w:t>
      </w:r>
      <w:r w:rsidR="00D65F9E" w:rsidRPr="001F71BA">
        <w:rPr>
          <w:rFonts w:ascii="Arial" w:hAnsi="Arial" w:cs="Arial"/>
          <w:b/>
          <w:sz w:val="24"/>
          <w:szCs w:val="24"/>
        </w:rPr>
        <w:t>г</w:t>
      </w:r>
      <w:r w:rsidR="00D65F9E" w:rsidRPr="00B43D29">
        <w:rPr>
          <w:rFonts w:ascii="Arial" w:hAnsi="Arial" w:cs="Arial"/>
          <w:b/>
          <w:sz w:val="24"/>
          <w:szCs w:val="24"/>
        </w:rPr>
        <w:t xml:space="preserve"> министарств</w:t>
      </w:r>
      <w:r w:rsidR="00D65F9E">
        <w:rPr>
          <w:rFonts w:ascii="Arial" w:hAnsi="Arial" w:cs="Arial"/>
          <w:b/>
          <w:sz w:val="24"/>
          <w:szCs w:val="24"/>
          <w:lang w:val="bs-Latn-BA"/>
        </w:rPr>
        <w:t>a</w:t>
      </w:r>
      <w:r w:rsidR="00D65F9E" w:rsidRPr="00B43D29">
        <w:rPr>
          <w:rFonts w:ascii="Arial" w:hAnsi="Arial" w:cs="Arial"/>
          <w:b/>
          <w:sz w:val="24"/>
          <w:szCs w:val="24"/>
        </w:rPr>
        <w:t xml:space="preserve"> финансија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27.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65F9E" w:rsidRPr="00D65F9E">
        <w:rPr>
          <w:rFonts w:ascii="Arial" w:hAnsi="Arial" w:cs="Arial"/>
          <w:sz w:val="24"/>
          <w:szCs w:val="24"/>
        </w:rPr>
        <w:t>Федералног министарств</w:t>
      </w:r>
      <w:r w:rsidR="00D65F9E" w:rsidRPr="00D65F9E">
        <w:rPr>
          <w:rFonts w:ascii="Arial" w:hAnsi="Arial" w:cs="Arial"/>
          <w:sz w:val="24"/>
          <w:szCs w:val="24"/>
          <w:lang w:val="bs-Latn-BA"/>
        </w:rPr>
        <w:t>a</w:t>
      </w:r>
      <w:r w:rsidR="00D65F9E" w:rsidRPr="00D65F9E">
        <w:rPr>
          <w:rFonts w:ascii="Arial" w:hAnsi="Arial" w:cs="Arial"/>
          <w:sz w:val="24"/>
          <w:szCs w:val="24"/>
        </w:rPr>
        <w:t xml:space="preserve"> финансија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A6115" w:rsidRDefault="00D947BD" w:rsidP="00D11368">
      <w:pPr>
        <w:tabs>
          <w:tab w:val="left" w:pos="263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Ц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Средства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рад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извјештавање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>. 28.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29.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регулишу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средства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65F9E" w:rsidRPr="00D65F9E">
        <w:rPr>
          <w:rFonts w:ascii="Arial" w:hAnsi="Arial" w:cs="Arial"/>
          <w:sz w:val="24"/>
          <w:szCs w:val="24"/>
        </w:rPr>
        <w:t>Федералног министарств</w:t>
      </w:r>
      <w:r w:rsidR="00D65F9E" w:rsidRPr="00D65F9E">
        <w:rPr>
          <w:rFonts w:ascii="Arial" w:hAnsi="Arial" w:cs="Arial"/>
          <w:sz w:val="24"/>
          <w:szCs w:val="24"/>
          <w:lang w:val="bs-Latn-BA"/>
        </w:rPr>
        <w:t>a</w:t>
      </w:r>
      <w:r w:rsidR="00D65F9E" w:rsidRPr="00D65F9E">
        <w:rPr>
          <w:rFonts w:ascii="Arial" w:hAnsi="Arial" w:cs="Arial"/>
          <w:sz w:val="24"/>
          <w:szCs w:val="24"/>
        </w:rPr>
        <w:t xml:space="preserve"> финансија</w:t>
      </w:r>
      <w:r w:rsidR="00D65F9E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извјештавања</w:t>
      </w:r>
      <w:r w:rsidR="00D11368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Поглавље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97AC6">
        <w:rPr>
          <w:rFonts w:ascii="Arial" w:hAnsi="Arial" w:cs="Arial"/>
          <w:b/>
          <w:sz w:val="24"/>
          <w:szCs w:val="24"/>
          <w:lang w:val="bs-Latn-BA"/>
        </w:rPr>
        <w:t>V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Правна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заштита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Примјена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прописа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30.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којом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примјена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одредаба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управном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поступку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код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поступака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надлежности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13255" w:rsidRPr="00913255">
        <w:rPr>
          <w:rFonts w:ascii="Arial" w:hAnsi="Arial" w:cs="Arial"/>
          <w:sz w:val="24"/>
          <w:szCs w:val="24"/>
        </w:rPr>
        <w:t>Федералног министарств</w:t>
      </w:r>
      <w:r w:rsidR="00913255" w:rsidRPr="00913255">
        <w:rPr>
          <w:rFonts w:ascii="Arial" w:hAnsi="Arial" w:cs="Arial"/>
          <w:sz w:val="24"/>
          <w:szCs w:val="24"/>
          <w:lang w:val="bs-Latn-BA"/>
        </w:rPr>
        <w:t>a</w:t>
      </w:r>
      <w:r w:rsidR="00913255" w:rsidRPr="00913255">
        <w:rPr>
          <w:rFonts w:ascii="Arial" w:hAnsi="Arial" w:cs="Arial"/>
          <w:sz w:val="24"/>
          <w:szCs w:val="24"/>
        </w:rPr>
        <w:t xml:space="preserve"> финансија</w:t>
      </w:r>
      <w:r w:rsidR="0091325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одлуке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рјешења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13255" w:rsidRPr="00913255">
        <w:rPr>
          <w:rFonts w:ascii="Arial" w:hAnsi="Arial" w:cs="Arial"/>
          <w:sz w:val="24"/>
          <w:szCs w:val="24"/>
        </w:rPr>
        <w:t>Федералног министарств</w:t>
      </w:r>
      <w:r w:rsidR="00913255" w:rsidRPr="00913255">
        <w:rPr>
          <w:rFonts w:ascii="Arial" w:hAnsi="Arial" w:cs="Arial"/>
          <w:sz w:val="24"/>
          <w:szCs w:val="24"/>
          <w:lang w:val="bs-Latn-BA"/>
        </w:rPr>
        <w:t>a</w:t>
      </w:r>
      <w:r w:rsidR="00913255" w:rsidRPr="00913255">
        <w:rPr>
          <w:rFonts w:ascii="Arial" w:hAnsi="Arial" w:cs="Arial"/>
          <w:sz w:val="24"/>
          <w:szCs w:val="24"/>
        </w:rPr>
        <w:t xml:space="preserve"> финансија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коначни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против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изјавити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жалба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али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може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покренути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управни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спор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– </w:t>
      </w:r>
      <w:r>
        <w:rPr>
          <w:rFonts w:ascii="Arial" w:hAnsi="Arial" w:cs="Arial"/>
          <w:b/>
          <w:sz w:val="24"/>
          <w:szCs w:val="24"/>
          <w:lang w:val="bs-Latn-BA"/>
        </w:rPr>
        <w:t>Рјешавање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спорова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члан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>31.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 w:rsidRPr="00CE20A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D11368" w:rsidRPr="00CE20A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рјешавања</w:t>
      </w:r>
      <w:r w:rsidR="00D11368" w:rsidRPr="00CE20A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спорова</w:t>
      </w:r>
      <w:r w:rsidR="00D11368" w:rsidRPr="00CE20A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 w:rsidRPr="00CE20A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настану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могућност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уговарања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мирења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арбитражног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рјешавања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спорова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домаћом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или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страном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арбитражом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поступцима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надлежно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снази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770C3A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770C3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Ц</w:t>
      </w:r>
      <w:r w:rsidR="00D11368" w:rsidRPr="00770C3A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Прекршајне</w:t>
      </w:r>
      <w:r w:rsidR="00D11368" w:rsidRPr="00770C3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одредбе</w:t>
      </w:r>
      <w:r w:rsidR="00D11368" w:rsidRPr="00770C3A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. 32.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33. </w:t>
      </w:r>
      <w:r>
        <w:rPr>
          <w:rFonts w:ascii="Arial" w:hAnsi="Arial" w:cs="Arial"/>
          <w:sz w:val="24"/>
          <w:szCs w:val="24"/>
          <w:lang w:val="bs-Latn-BA"/>
        </w:rPr>
        <w:t>садрже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11368"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регулишу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покретање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прекршајног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поступка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новчане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казне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прекршај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одговорно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јавног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ПЛПН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одговорно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лице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ПЛПН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Поглавље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97AC6">
        <w:rPr>
          <w:rFonts w:ascii="Arial" w:hAnsi="Arial" w:cs="Arial"/>
          <w:b/>
          <w:sz w:val="24"/>
          <w:szCs w:val="24"/>
          <w:lang w:val="bs-Latn-BA"/>
        </w:rPr>
        <w:t>VI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Завршне</w:t>
      </w:r>
      <w:r w:rsidR="00D11368" w:rsidRPr="00313A4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одредбе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Доношење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подзаконских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аката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34.</w:t>
      </w:r>
      <w:r w:rsidR="00D11368" w:rsidRPr="00313A4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рокове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подзконских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аката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односно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задужење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Владу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најкасније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року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120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ступања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донесе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Уредбу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9. </w:t>
      </w:r>
      <w:r>
        <w:rPr>
          <w:rFonts w:ascii="Arial" w:hAnsi="Arial" w:cs="Arial"/>
          <w:sz w:val="24"/>
          <w:szCs w:val="24"/>
          <w:lang w:val="bs-Latn-BA"/>
        </w:rPr>
        <w:t>став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(12)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питања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нису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уређена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овим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примјењују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посебни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остали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снази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Одјељак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b/>
          <w:sz w:val="24"/>
          <w:szCs w:val="24"/>
          <w:lang w:val="bs-Latn-BA"/>
        </w:rPr>
        <w:t>Ступање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снагу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члан</w:t>
      </w:r>
      <w:r w:rsidR="00D11368" w:rsidRPr="00833DAB">
        <w:rPr>
          <w:rFonts w:ascii="Arial" w:hAnsi="Arial" w:cs="Arial"/>
          <w:sz w:val="24"/>
          <w:szCs w:val="24"/>
          <w:lang w:val="bs-Latn-BA"/>
        </w:rPr>
        <w:t xml:space="preserve"> 35. </w:t>
      </w:r>
      <w:r>
        <w:rPr>
          <w:rFonts w:ascii="Arial" w:hAnsi="Arial" w:cs="Arial"/>
          <w:sz w:val="24"/>
          <w:szCs w:val="24"/>
          <w:lang w:val="bs-Latn-BA"/>
        </w:rPr>
        <w:t>садржи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одредбу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регулише</w:t>
      </w:r>
      <w:r w:rsidR="00D11368" w:rsidRPr="00833DA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ступање</w:t>
      </w:r>
      <w:r w:rsidR="00D11368" w:rsidRPr="00833DA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833DA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снагу</w:t>
      </w:r>
      <w:r w:rsidR="00D11368" w:rsidRPr="00833DA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11368" w:rsidRPr="00833DAB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то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осмог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објављивања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sz w:val="24"/>
          <w:szCs w:val="24"/>
          <w:lang w:val="bs-Latn-BA"/>
        </w:rPr>
        <w:t>Службеним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новинама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“.</w:t>
      </w:r>
    </w:p>
    <w:p w:rsidR="00D11368" w:rsidRPr="004B1FE5" w:rsidRDefault="00D11368" w:rsidP="00D11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D11368" w:rsidRPr="004B1FE5" w:rsidRDefault="00B12E49" w:rsidP="00D11368">
      <w:pPr>
        <w:pStyle w:val="Title"/>
        <w:jc w:val="both"/>
        <w:rPr>
          <w:rFonts w:eastAsiaTheme="minorHAnsi" w:cs="Arial"/>
          <w:bCs w:val="0"/>
          <w:lang w:val="bs-Latn-BA"/>
        </w:rPr>
      </w:pPr>
      <w:r>
        <w:rPr>
          <w:rFonts w:eastAsiaTheme="minorHAnsi" w:cs="Arial"/>
          <w:bCs w:val="0"/>
          <w:lang w:val="bs-Latn-BA"/>
        </w:rPr>
        <w:t>IV</w:t>
      </w:r>
      <w:r w:rsidR="00D11368" w:rsidRPr="004B1FE5">
        <w:rPr>
          <w:rFonts w:eastAsiaTheme="minorHAnsi" w:cs="Arial"/>
          <w:bCs w:val="0"/>
          <w:lang w:val="bs-Latn-BA"/>
        </w:rPr>
        <w:t xml:space="preserve"> – </w:t>
      </w:r>
      <w:r w:rsidR="00D947BD">
        <w:rPr>
          <w:rFonts w:eastAsiaTheme="minorHAnsi" w:cs="Arial"/>
          <w:bCs w:val="0"/>
          <w:lang w:val="bs-Latn-BA"/>
        </w:rPr>
        <w:t>УСКЛАЂЕНОСТ</w:t>
      </w:r>
      <w:r w:rsidR="00D11368" w:rsidRPr="004B1FE5">
        <w:rPr>
          <w:rFonts w:eastAsiaTheme="minorHAnsi" w:cs="Arial"/>
          <w:bCs w:val="0"/>
          <w:lang w:val="bs-Latn-BA"/>
        </w:rPr>
        <w:t xml:space="preserve"> </w:t>
      </w:r>
      <w:r w:rsidR="00D947BD">
        <w:rPr>
          <w:rFonts w:eastAsiaTheme="minorHAnsi" w:cs="Arial"/>
          <w:bCs w:val="0"/>
          <w:lang w:val="bs-Latn-BA"/>
        </w:rPr>
        <w:t>ПРОПИСА</w:t>
      </w:r>
      <w:r w:rsidR="00D11368" w:rsidRPr="004B1FE5">
        <w:rPr>
          <w:rFonts w:eastAsiaTheme="minorHAnsi" w:cs="Arial"/>
          <w:bCs w:val="0"/>
          <w:lang w:val="bs-Latn-BA"/>
        </w:rPr>
        <w:t xml:space="preserve"> </w:t>
      </w:r>
      <w:r w:rsidR="00D947BD">
        <w:rPr>
          <w:rFonts w:eastAsiaTheme="minorHAnsi" w:cs="Arial"/>
          <w:bCs w:val="0"/>
          <w:lang w:val="bs-Latn-BA"/>
        </w:rPr>
        <w:t>С</w:t>
      </w:r>
      <w:r w:rsidR="00D11368" w:rsidRPr="004B1FE5">
        <w:rPr>
          <w:rFonts w:eastAsiaTheme="minorHAnsi" w:cs="Arial"/>
          <w:bCs w:val="0"/>
          <w:lang w:val="bs-Latn-BA"/>
        </w:rPr>
        <w:t xml:space="preserve"> </w:t>
      </w:r>
      <w:r w:rsidR="00D947BD">
        <w:rPr>
          <w:rFonts w:eastAsiaTheme="minorHAnsi" w:cs="Arial"/>
          <w:bCs w:val="0"/>
          <w:lang w:val="bs-Latn-BA"/>
        </w:rPr>
        <w:t>ЕВРОПСКИМ</w:t>
      </w:r>
      <w:r w:rsidR="00D11368" w:rsidRPr="004B1FE5">
        <w:rPr>
          <w:rFonts w:eastAsiaTheme="minorHAnsi" w:cs="Arial"/>
          <w:bCs w:val="0"/>
          <w:lang w:val="bs-Latn-BA"/>
        </w:rPr>
        <w:t xml:space="preserve"> </w:t>
      </w:r>
      <w:r w:rsidR="00D947BD">
        <w:rPr>
          <w:rFonts w:eastAsiaTheme="minorHAnsi" w:cs="Arial"/>
          <w:bCs w:val="0"/>
          <w:lang w:val="bs-Latn-BA"/>
        </w:rPr>
        <w:t>ЗАКОНОДАВСТВОМ</w:t>
      </w:r>
    </w:p>
    <w:p w:rsidR="00D11368" w:rsidRPr="004B1FE5" w:rsidRDefault="00D11368" w:rsidP="00D11368">
      <w:pPr>
        <w:pStyle w:val="Title"/>
        <w:jc w:val="both"/>
        <w:rPr>
          <w:rFonts w:cs="Arial"/>
          <w:lang w:val="bs-Latn-BA"/>
        </w:rPr>
      </w:pPr>
    </w:p>
    <w:p w:rsidR="00D11368" w:rsidRPr="004B1FE5" w:rsidRDefault="00D947BD" w:rsidP="00D1136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Правни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доношење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Нацрта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sz w:val="24"/>
          <w:szCs w:val="24"/>
          <w:lang w:val="bs-Latn-BA"/>
        </w:rPr>
        <w:t>приватном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садржан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обавези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тијела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власти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свим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нивоима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lastRenderedPageBreak/>
        <w:t>да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приступању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Споразуму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стабилизацији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придруживању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обезбиједе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постепено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постојећих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будућег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законодавства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течевином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ац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q</w:t>
      </w:r>
      <w:r>
        <w:rPr>
          <w:rFonts w:ascii="Arial" w:hAnsi="Arial" w:cs="Arial"/>
          <w:sz w:val="24"/>
          <w:szCs w:val="24"/>
          <w:lang w:val="bs-Latn-BA"/>
        </w:rPr>
        <w:t>уисем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Заједнице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D11368" w:rsidRPr="004B1FE5" w:rsidRDefault="00D947BD" w:rsidP="00D1136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Према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члану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70. </w:t>
      </w:r>
      <w:r>
        <w:rPr>
          <w:rFonts w:ascii="Arial" w:hAnsi="Arial" w:cs="Arial"/>
          <w:sz w:val="24"/>
          <w:szCs w:val="24"/>
          <w:lang w:val="bs-Latn-BA"/>
        </w:rPr>
        <w:t>Споразума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прописано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Стране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уговорнице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(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) </w:t>
      </w:r>
      <w:r>
        <w:rPr>
          <w:rFonts w:ascii="Arial" w:hAnsi="Arial" w:cs="Arial"/>
          <w:sz w:val="24"/>
          <w:szCs w:val="24"/>
          <w:lang w:val="bs-Latn-BA"/>
        </w:rPr>
        <w:t>признају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важност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усклађивања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постојећег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законодавства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законодавством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Заједнице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његовог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ефикасног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Ова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обавеза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основ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изврши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постепено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преузимање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течевине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комунитарног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па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тиме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легислативних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рјешења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4B1FE5" w:rsidRDefault="00D947BD" w:rsidP="00D11368">
      <w:pPr>
        <w:pStyle w:val="Title"/>
        <w:ind w:firstLine="708"/>
        <w:jc w:val="both"/>
        <w:rPr>
          <w:rFonts w:eastAsiaTheme="minorHAnsi" w:cs="Arial"/>
          <w:b w:val="0"/>
          <w:bCs w:val="0"/>
          <w:lang w:val="bs-Latn-BA"/>
        </w:rPr>
      </w:pPr>
      <w:r>
        <w:rPr>
          <w:rFonts w:eastAsiaTheme="minorHAnsi" w:cs="Arial"/>
          <w:b w:val="0"/>
          <w:bCs w:val="0"/>
          <w:lang w:val="bs-Latn-BA"/>
        </w:rPr>
        <w:t>Везано</w:t>
      </w:r>
      <w:r w:rsidR="00D11368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за</w:t>
      </w:r>
      <w:r w:rsidR="00D11368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усаглашеност</w:t>
      </w:r>
      <w:r w:rsidR="00D11368">
        <w:rPr>
          <w:rFonts w:eastAsiaTheme="minorHAnsi" w:cs="Arial"/>
          <w:b w:val="0"/>
          <w:bCs w:val="0"/>
          <w:lang w:val="bs-Latn-BA"/>
        </w:rPr>
        <w:t xml:space="preserve"> </w:t>
      </w:r>
      <w:r w:rsidR="00913255">
        <w:rPr>
          <w:rFonts w:eastAsiaTheme="minorHAnsi" w:cs="Arial"/>
          <w:b w:val="0"/>
          <w:bCs w:val="0"/>
          <w:lang w:val="bs-Latn-BA"/>
        </w:rPr>
        <w:t xml:space="preserve">предложеног </w:t>
      </w:r>
      <w:r>
        <w:rPr>
          <w:rFonts w:eastAsiaTheme="minorHAnsi" w:cs="Arial"/>
          <w:b w:val="0"/>
          <w:bCs w:val="0"/>
          <w:lang w:val="bs-Latn-BA"/>
        </w:rPr>
        <w:t>закона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о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јавно</w:t>
      </w:r>
      <w:r w:rsidR="00D11368">
        <w:rPr>
          <w:rFonts w:eastAsiaTheme="minorHAnsi" w:cs="Arial"/>
          <w:b w:val="0"/>
          <w:bCs w:val="0"/>
          <w:lang w:val="bs-Latn-BA"/>
        </w:rPr>
        <w:t xml:space="preserve"> -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приватном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партнерству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није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могло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утврдити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да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постоје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примарни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секундарни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извори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права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Европске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уније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који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на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посебан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начин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регулишу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питања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која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су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регулисана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наведеним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законом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тим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да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су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кориштени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сви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правни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акти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који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се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односе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на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правни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режим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ЈПП</w:t>
      </w:r>
      <w:r w:rsidR="00D11368" w:rsidRPr="004B1FE5">
        <w:rPr>
          <w:rFonts w:eastAsiaTheme="minorHAnsi" w:cs="Arial"/>
          <w:b w:val="0"/>
          <w:bCs w:val="0"/>
          <w:lang w:val="bs-Latn-BA"/>
        </w:rPr>
        <w:t>-</w:t>
      </w:r>
      <w:r>
        <w:rPr>
          <w:rFonts w:eastAsiaTheme="minorHAnsi" w:cs="Arial"/>
          <w:b w:val="0"/>
          <w:bCs w:val="0"/>
          <w:lang w:val="bs-Latn-BA"/>
        </w:rPr>
        <w:t>а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правни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режим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јавних</w:t>
      </w:r>
      <w:r w:rsidR="00D11368" w:rsidRPr="004B1FE5">
        <w:rPr>
          <w:rFonts w:eastAsiaTheme="minorHAnsi" w:cs="Arial"/>
          <w:b w:val="0"/>
          <w:bCs w:val="0"/>
          <w:lang w:val="bs-Latn-BA"/>
        </w:rPr>
        <w:t xml:space="preserve"> </w:t>
      </w:r>
      <w:r>
        <w:rPr>
          <w:rFonts w:eastAsiaTheme="minorHAnsi" w:cs="Arial"/>
          <w:b w:val="0"/>
          <w:bCs w:val="0"/>
          <w:lang w:val="bs-Latn-BA"/>
        </w:rPr>
        <w:t>набавки</w:t>
      </w:r>
      <w:r w:rsidR="00D11368" w:rsidRPr="004B1FE5">
        <w:rPr>
          <w:rFonts w:eastAsiaTheme="minorHAnsi" w:cs="Arial"/>
          <w:b w:val="0"/>
          <w:bCs w:val="0"/>
          <w:lang w:val="bs-Latn-BA"/>
        </w:rPr>
        <w:t>.</w:t>
      </w:r>
    </w:p>
    <w:p w:rsidR="00D11368" w:rsidRPr="004B1FE5" w:rsidRDefault="00D947BD" w:rsidP="00D1136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погледу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течевине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кориштени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сљедећи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:</w:t>
      </w:r>
    </w:p>
    <w:p w:rsidR="00D11368" w:rsidRPr="004E4D7E" w:rsidRDefault="004E4D7E" w:rsidP="00AC4F70">
      <w:pPr>
        <w:pStyle w:val="ListParagraph"/>
        <w:numPr>
          <w:ilvl w:val="0"/>
          <w:numId w:val="55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  <w:lang w:val="bs-Latn-BA"/>
        </w:rPr>
      </w:pPr>
      <w:r w:rsidRPr="004E4D7E">
        <w:rPr>
          <w:rFonts w:ascii="Arial" w:hAnsi="Arial" w:cs="Arial"/>
          <w:sz w:val="24"/>
          <w:szCs w:val="24"/>
          <w:lang w:val="bs-Latn-BA"/>
        </w:rPr>
        <w:t>Green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Paper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on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Public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>-</w:t>
      </w:r>
      <w:r w:rsidRPr="004E4D7E">
        <w:rPr>
          <w:rFonts w:ascii="Arial" w:hAnsi="Arial" w:cs="Arial"/>
          <w:sz w:val="24"/>
          <w:szCs w:val="24"/>
          <w:lang w:val="bs-Latn-BA"/>
        </w:rPr>
        <w:t>Private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Partnerships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and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Co</w:t>
      </w:r>
      <w:r w:rsidR="00F11E60">
        <w:rPr>
          <w:rFonts w:ascii="Arial" w:hAnsi="Arial" w:cs="Arial"/>
          <w:sz w:val="24"/>
          <w:szCs w:val="24"/>
          <w:lang w:val="bs-Latn-BA"/>
        </w:rPr>
        <w:t>мм</w:t>
      </w:r>
      <w:r w:rsidRPr="004E4D7E">
        <w:rPr>
          <w:rFonts w:ascii="Arial" w:hAnsi="Arial" w:cs="Arial"/>
          <w:sz w:val="24"/>
          <w:szCs w:val="24"/>
          <w:lang w:val="bs-Latn-BA"/>
        </w:rPr>
        <w:t>unit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y </w:t>
      </w:r>
      <w:r w:rsidRPr="004E4D7E">
        <w:rPr>
          <w:rFonts w:ascii="Arial" w:hAnsi="Arial" w:cs="Arial"/>
          <w:sz w:val="24"/>
          <w:szCs w:val="24"/>
          <w:lang w:val="bs-Latn-BA"/>
        </w:rPr>
        <w:t>La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w </w:t>
      </w:r>
      <w:r w:rsidRPr="004E4D7E">
        <w:rPr>
          <w:rFonts w:ascii="Arial" w:hAnsi="Arial" w:cs="Arial"/>
          <w:sz w:val="24"/>
          <w:szCs w:val="24"/>
          <w:lang w:val="bs-Latn-BA"/>
        </w:rPr>
        <w:t>on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Public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Contracts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and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E4D7E">
        <w:rPr>
          <w:rFonts w:ascii="Arial" w:hAnsi="Arial" w:cs="Arial"/>
          <w:sz w:val="24"/>
          <w:szCs w:val="24"/>
          <w:lang w:val="bs-Latn-BA"/>
        </w:rPr>
        <w:t>Concessions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>,</w:t>
      </w:r>
    </w:p>
    <w:p w:rsidR="00D11368" w:rsidRPr="004E4D7E" w:rsidRDefault="004E4D7E" w:rsidP="00AC4F70">
      <w:pPr>
        <w:pStyle w:val="ListParagraph"/>
        <w:numPr>
          <w:ilvl w:val="0"/>
          <w:numId w:val="55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Guidelines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for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Successful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Public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sz w:val="24"/>
          <w:szCs w:val="24"/>
          <w:lang w:val="bs-Latn-BA"/>
        </w:rPr>
        <w:t>Private</w:t>
      </w:r>
      <w:r w:rsidR="00D11368" w:rsidRPr="004E4D7E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Partnerships</w:t>
      </w:r>
      <w:r w:rsidR="00D947BD" w:rsidRPr="004E4D7E">
        <w:rPr>
          <w:rFonts w:ascii="Arial" w:hAnsi="Arial" w:cs="Arial"/>
          <w:sz w:val="24"/>
          <w:szCs w:val="24"/>
          <w:lang w:val="bs-Latn-BA"/>
        </w:rPr>
        <w:t>,</w:t>
      </w:r>
    </w:p>
    <w:p w:rsidR="00D11368" w:rsidRPr="004B1FE5" w:rsidRDefault="00D947BD" w:rsidP="00AC4F70">
      <w:pPr>
        <w:pStyle w:val="ListParagraph"/>
        <w:numPr>
          <w:ilvl w:val="0"/>
          <w:numId w:val="55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Директива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2014/23/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26.02.2014.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додјели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концесији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D11368" w:rsidRPr="004B1FE5" w:rsidRDefault="00D947BD" w:rsidP="00AC4F70">
      <w:pPr>
        <w:pStyle w:val="ListParagraph"/>
        <w:numPr>
          <w:ilvl w:val="0"/>
          <w:numId w:val="55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Директива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2014/24/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26.02.2014.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јавној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набавки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стављању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изван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2004/18/</w:t>
      </w:r>
      <w:r>
        <w:rPr>
          <w:rFonts w:ascii="Arial" w:hAnsi="Arial" w:cs="Arial"/>
          <w:sz w:val="24"/>
          <w:szCs w:val="24"/>
          <w:lang w:val="bs-Latn-BA"/>
        </w:rPr>
        <w:t>ЕЗ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</w:p>
    <w:p w:rsidR="00D11368" w:rsidRPr="004B1FE5" w:rsidRDefault="00D947BD" w:rsidP="00AC4F70">
      <w:pPr>
        <w:pStyle w:val="ListParagraph"/>
        <w:numPr>
          <w:ilvl w:val="0"/>
          <w:numId w:val="55"/>
        </w:num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Директива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2014/25/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26.02.2014.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набавки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субјеката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дјелују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водопривреде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енергетском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прометном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сектору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поштанских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услуга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стављању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изван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снаге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2004/17/</w:t>
      </w:r>
      <w:r>
        <w:rPr>
          <w:rFonts w:ascii="Arial" w:hAnsi="Arial" w:cs="Arial"/>
          <w:sz w:val="24"/>
          <w:szCs w:val="24"/>
          <w:lang w:val="bs-Latn-BA"/>
        </w:rPr>
        <w:t>ЕЗ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врше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Исправак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2014/23/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парламента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Вијећа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26.02.2014. </w:t>
      </w:r>
      <w:r>
        <w:rPr>
          <w:rFonts w:ascii="Arial" w:hAnsi="Arial" w:cs="Arial"/>
          <w:sz w:val="24"/>
          <w:szCs w:val="24"/>
          <w:lang w:val="bs-Latn-BA"/>
        </w:rPr>
        <w:t>године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додјели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концесији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Default="00D947BD" w:rsidP="00D11368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Поред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побројаних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аката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кориштени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бројни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рађени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стручном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легислативном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академском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другим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нивоима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како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унаприједио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процес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правног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режима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пројеката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ЈПП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D11368" w:rsidRPr="00A07297" w:rsidRDefault="00D947BD" w:rsidP="00D11368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Нови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моменат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регулисању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области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приватног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представљају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мишљења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препоруке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протеклом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периоду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комисија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својим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документима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таксативно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издвојила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као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приоритете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оквиру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Поглавља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sz w:val="24"/>
          <w:szCs w:val="24"/>
          <w:lang w:val="bs-Latn-BA"/>
        </w:rPr>
        <w:t>Јавне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набавке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Поглавља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ВИ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. - </w:t>
      </w:r>
      <w:r>
        <w:rPr>
          <w:rFonts w:ascii="Arial" w:hAnsi="Arial" w:cs="Arial"/>
          <w:sz w:val="24"/>
          <w:szCs w:val="24"/>
          <w:lang w:val="bs-Latn-BA"/>
        </w:rPr>
        <w:t>Право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привредних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друштава</w:t>
      </w:r>
      <w:r w:rsidR="00D1136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Пододбора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унутрашње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тржиште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конкуренцију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начин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тражи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Босне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Херцеговине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код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великих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јавних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уговора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нарочито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приватном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концесијама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службеници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буду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упознати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смјерницама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које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припремио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Европски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центар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експертизу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јавно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>приватном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партнерству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унутар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инвестиционог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оквира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западни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Балкан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принципима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садржаним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одговарајућим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прописима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Комисије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укључујући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Директиву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 xml:space="preserve"> 2014/23/</w:t>
      </w:r>
      <w:r>
        <w:rPr>
          <w:rFonts w:ascii="Arial" w:hAnsi="Arial" w:cs="Arial"/>
          <w:sz w:val="24"/>
          <w:szCs w:val="24"/>
          <w:lang w:val="bs-Latn-BA"/>
        </w:rPr>
        <w:t>ЕУ</w:t>
      </w:r>
      <w:r w:rsidR="00D11368" w:rsidRPr="00A07297">
        <w:rPr>
          <w:rFonts w:ascii="Arial" w:hAnsi="Arial" w:cs="Arial"/>
          <w:sz w:val="24"/>
          <w:szCs w:val="24"/>
          <w:lang w:val="bs-Latn-BA"/>
        </w:rPr>
        <w:t>.</w:t>
      </w:r>
    </w:p>
    <w:p w:rsidR="00ED0293" w:rsidRDefault="00ED0293" w:rsidP="00D1136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/>
        </w:rPr>
      </w:pPr>
    </w:p>
    <w:p w:rsidR="00D11368" w:rsidRPr="000E1F24" w:rsidRDefault="004E4D7E" w:rsidP="00D1136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bs-Latn-BA"/>
        </w:rPr>
        <w:lastRenderedPageBreak/>
        <w:t>V</w:t>
      </w:r>
      <w:r w:rsidR="00D11368" w:rsidRPr="000E1F24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D1136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947BD">
        <w:rPr>
          <w:rFonts w:ascii="Arial" w:eastAsia="Times New Roman" w:hAnsi="Arial" w:cs="Arial"/>
          <w:b/>
          <w:sz w:val="24"/>
          <w:szCs w:val="24"/>
        </w:rPr>
        <w:t>МЕХАНИЗМИ</w:t>
      </w:r>
      <w:r w:rsidR="00D11368" w:rsidRPr="000E1F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947BD">
        <w:rPr>
          <w:rFonts w:ascii="Arial" w:eastAsia="Times New Roman" w:hAnsi="Arial" w:cs="Arial"/>
          <w:b/>
          <w:sz w:val="24"/>
          <w:szCs w:val="24"/>
        </w:rPr>
        <w:t>И</w:t>
      </w:r>
      <w:r w:rsidR="00D11368" w:rsidRPr="000E1F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947BD">
        <w:rPr>
          <w:rFonts w:ascii="Arial" w:eastAsia="Times New Roman" w:hAnsi="Arial" w:cs="Arial"/>
          <w:b/>
          <w:sz w:val="24"/>
          <w:szCs w:val="24"/>
        </w:rPr>
        <w:t>НАЧИН</w:t>
      </w:r>
      <w:r w:rsidR="00D11368" w:rsidRPr="000E1F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947BD">
        <w:rPr>
          <w:rFonts w:ascii="Arial" w:eastAsia="Times New Roman" w:hAnsi="Arial" w:cs="Arial"/>
          <w:b/>
          <w:sz w:val="24"/>
          <w:szCs w:val="24"/>
        </w:rPr>
        <w:t>ОБЕЗБЈЕЂЕЊА</w:t>
      </w:r>
      <w:r w:rsidR="00D11368" w:rsidRPr="000E1F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947BD">
        <w:rPr>
          <w:rFonts w:ascii="Arial" w:eastAsia="Times New Roman" w:hAnsi="Arial" w:cs="Arial"/>
          <w:b/>
          <w:sz w:val="24"/>
          <w:szCs w:val="24"/>
        </w:rPr>
        <w:t>ПРОВОЂЕЊА</w:t>
      </w:r>
    </w:p>
    <w:p w:rsidR="00D11368" w:rsidRDefault="00E80C18" w:rsidP="00D11368">
      <w:pPr>
        <w:spacing w:line="240" w:lineRule="auto"/>
        <w:ind w:right="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Нацрт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јавно</w:t>
      </w:r>
      <w:r w:rsidR="00D11368" w:rsidRPr="000E1F2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приватном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партнерству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Федерацији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предложеним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рјешењима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циљ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допринесе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креирању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могућности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боље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пружање</w:t>
      </w:r>
      <w:r w:rsidR="00D113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јавних</w:t>
      </w:r>
      <w:r w:rsidR="00D113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услуга</w:t>
      </w:r>
      <w:r w:rsidR="00D113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</w:t>
      </w:r>
      <w:r w:rsidR="00D113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Федерацији</w:t>
      </w:r>
      <w:r w:rsidR="00D113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Циљ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прије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свега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стратешки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утврдити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који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пројекти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јавних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инвестиција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могу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предметом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јавно</w:t>
      </w:r>
      <w:r w:rsidR="00D11368" w:rsidRPr="000E1F2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приватног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партнерства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како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најефикаснији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транспарентан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начин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провести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процедуру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избора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приватног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партнера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Поред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тога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превиђени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механизми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утврђивање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листе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пројеката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који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могу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предмет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партнерства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креирање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регистра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постојећих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потенцијалних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пројеката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С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тим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вези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предложеним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рјешењима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настоји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креирати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повољније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окружење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које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привукло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озбиљне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домаће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инвеститоре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Одредбе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предложеног</w:t>
      </w:r>
      <w:r w:rsidR="00D113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потпуности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усаглашене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осталим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прописима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Босни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Херцеговини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односно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Федерацији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којим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регулише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област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јавних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набавки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привредних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друштава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прекршаја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итд</w:t>
      </w:r>
      <w:r w:rsidR="00D11368" w:rsidRPr="000E1F2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11368" w:rsidRPr="00E87CB0" w:rsidRDefault="004E4D7E" w:rsidP="00D11368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VI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2657D9" w:rsidRPr="000E1F24">
        <w:rPr>
          <w:rFonts w:ascii="Arial" w:eastAsia="Times New Roman" w:hAnsi="Arial" w:cs="Arial"/>
          <w:b/>
          <w:sz w:val="24"/>
          <w:szCs w:val="24"/>
        </w:rPr>
        <w:t>–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УЧЕСТВОВАЊЕ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ЈАВНОСТИ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КОНСУЛТАЦИЈЕ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ИЗРАДИ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ЗАКОНА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                                          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ПРОВЕДЕНА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ЈАВНА</w:t>
      </w:r>
      <w:r w:rsidR="00D11368" w:rsidRPr="00E87CB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bCs/>
          <w:sz w:val="24"/>
          <w:szCs w:val="24"/>
          <w:lang w:val="bs-Latn-BA"/>
        </w:rPr>
        <w:t>РАСПРАВА</w:t>
      </w:r>
    </w:p>
    <w:p w:rsidR="00D11368" w:rsidRPr="00E87CB0" w:rsidRDefault="00E80C18" w:rsidP="00D11368">
      <w:pPr>
        <w:pStyle w:val="Title"/>
        <w:ind w:firstLine="720"/>
        <w:jc w:val="both"/>
        <w:rPr>
          <w:rFonts w:cs="Arial"/>
          <w:b w:val="0"/>
          <w:lang w:val="hr-BA"/>
        </w:rPr>
      </w:pPr>
      <w:r>
        <w:rPr>
          <w:rFonts w:cs="Arial"/>
          <w:b w:val="0"/>
          <w:lang w:val="hr-BA"/>
        </w:rPr>
        <w:t>Приликом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израде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овог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закона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испуњени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услови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из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Уредбе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Владе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Федерације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БиХ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правилима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учествовање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заинтересоване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јавности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поступку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припреме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федералних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правних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прописа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других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аката</w:t>
      </w:r>
      <w:r w:rsidR="00D11368" w:rsidRPr="00E87CB0">
        <w:rPr>
          <w:rFonts w:cs="Arial"/>
          <w:b w:val="0"/>
          <w:lang w:val="hr-BA"/>
        </w:rPr>
        <w:t xml:space="preserve">. </w:t>
      </w:r>
    </w:p>
    <w:p w:rsidR="00D11368" w:rsidRPr="00E87CB0" w:rsidRDefault="00D11368" w:rsidP="00D11368">
      <w:pPr>
        <w:pStyle w:val="Title"/>
        <w:ind w:firstLine="720"/>
        <w:jc w:val="both"/>
        <w:rPr>
          <w:rFonts w:cs="Arial"/>
          <w:b w:val="0"/>
          <w:lang w:val="hr-BA"/>
        </w:rPr>
      </w:pPr>
    </w:p>
    <w:p w:rsidR="00D11368" w:rsidRPr="00E87CB0" w:rsidRDefault="00E80C18" w:rsidP="00D11368">
      <w:pPr>
        <w:pStyle w:val="Title"/>
        <w:ind w:firstLine="720"/>
        <w:jc w:val="both"/>
        <w:rPr>
          <w:rFonts w:cs="Arial"/>
          <w:b w:val="0"/>
          <w:lang w:val="hr-BA"/>
        </w:rPr>
      </w:pPr>
      <w:r>
        <w:rPr>
          <w:rFonts w:cs="Arial"/>
          <w:b w:val="0"/>
          <w:lang w:val="hr-BA"/>
        </w:rPr>
        <w:t>Током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припреме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нацрта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одржани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консултативни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састанци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кроз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организоване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јавне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расправе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свим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кантоналним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представницима</w:t>
      </w:r>
      <w:r w:rsidR="00D11368" w:rsidRPr="00E87CB0">
        <w:rPr>
          <w:rFonts w:cs="Arial"/>
          <w:b w:val="0"/>
          <w:lang w:val="hr-BA"/>
        </w:rPr>
        <w:t xml:space="preserve">. </w:t>
      </w:r>
    </w:p>
    <w:p w:rsidR="00D11368" w:rsidRPr="00E87CB0" w:rsidRDefault="00D11368" w:rsidP="00D11368">
      <w:pPr>
        <w:pStyle w:val="Title"/>
        <w:ind w:firstLine="720"/>
        <w:jc w:val="both"/>
        <w:rPr>
          <w:rFonts w:cs="Arial"/>
          <w:b w:val="0"/>
          <w:lang w:val="hr-BA"/>
        </w:rPr>
      </w:pPr>
    </w:p>
    <w:p w:rsidR="00D11368" w:rsidRPr="00E87CB0" w:rsidRDefault="00E80C18" w:rsidP="00D11368">
      <w:pPr>
        <w:pStyle w:val="Title"/>
        <w:ind w:firstLine="720"/>
        <w:jc w:val="both"/>
        <w:rPr>
          <w:rFonts w:cs="Arial"/>
          <w:b w:val="0"/>
          <w:lang w:val="hr-BA"/>
        </w:rPr>
      </w:pPr>
      <w:r>
        <w:rPr>
          <w:rFonts w:cs="Arial"/>
          <w:b w:val="0"/>
          <w:lang w:val="hr-BA"/>
        </w:rPr>
        <w:t>Парламент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Федерације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Босне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Херцеговине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након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разматрања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Нацрта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закона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о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јавно</w:t>
      </w:r>
      <w:r w:rsidR="00D11368" w:rsidRPr="00E87CB0">
        <w:rPr>
          <w:rFonts w:eastAsia="Calibri" w:cs="Arial"/>
          <w:b w:val="0"/>
          <w:bCs w:val="0"/>
          <w:lang w:val="bs-Latn-BA"/>
        </w:rPr>
        <w:t>-</w:t>
      </w:r>
      <w:r>
        <w:rPr>
          <w:rFonts w:eastAsia="Calibri" w:cs="Arial"/>
          <w:b w:val="0"/>
          <w:bCs w:val="0"/>
          <w:lang w:val="bs-Latn-BA"/>
        </w:rPr>
        <w:t>приватном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партнерству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Федерације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Босне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и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Херцеговине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то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</w:t>
      </w:r>
      <w:r w:rsidR="00D11368" w:rsidRPr="00E87CB0">
        <w:rPr>
          <w:rFonts w:cs="Arial"/>
          <w:b w:val="0"/>
          <w:lang w:val="hr-BA"/>
        </w:rPr>
        <w:t xml:space="preserve"> 30. </w:t>
      </w:r>
      <w:r>
        <w:rPr>
          <w:rFonts w:cs="Arial"/>
          <w:b w:val="0"/>
          <w:lang w:val="hr-BA"/>
        </w:rPr>
        <w:t>редовној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сједнице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Представничког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дома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од</w:t>
      </w:r>
      <w:r w:rsidR="00D11368" w:rsidRPr="00E87CB0">
        <w:rPr>
          <w:rFonts w:cs="Arial"/>
          <w:b w:val="0"/>
          <w:lang w:val="hr-BA"/>
        </w:rPr>
        <w:t xml:space="preserve"> 09.03.2022. </w:t>
      </w:r>
      <w:r>
        <w:rPr>
          <w:rFonts w:cs="Arial"/>
          <w:b w:val="0"/>
          <w:lang w:val="hr-BA"/>
        </w:rPr>
        <w:t>године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наставку</w:t>
      </w:r>
      <w:r w:rsidR="00D11368" w:rsidRPr="00E87CB0">
        <w:rPr>
          <w:rFonts w:cs="Arial"/>
          <w:b w:val="0"/>
          <w:lang w:val="hr-BA"/>
        </w:rPr>
        <w:t xml:space="preserve"> 10. </w:t>
      </w:r>
      <w:r>
        <w:rPr>
          <w:rFonts w:cs="Arial"/>
          <w:b w:val="0"/>
          <w:lang w:val="hr-BA"/>
        </w:rPr>
        <w:t>ванредне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сједнице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Дома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народа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од</w:t>
      </w:r>
      <w:r w:rsidR="00D11368" w:rsidRPr="00E87CB0">
        <w:rPr>
          <w:rFonts w:cs="Arial"/>
          <w:b w:val="0"/>
          <w:lang w:val="hr-BA"/>
        </w:rPr>
        <w:t xml:space="preserve"> 24.03.2022. </w:t>
      </w:r>
      <w:r>
        <w:rPr>
          <w:rFonts w:cs="Arial"/>
          <w:b w:val="0"/>
          <w:lang w:val="hr-BA"/>
        </w:rPr>
        <w:t>године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донио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је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закључке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којима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је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прихваћен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Нацрт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закона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уз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оцјену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да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може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послужити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као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основа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израду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Приједлога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закона</w:t>
      </w:r>
      <w:r w:rsidR="00D11368" w:rsidRPr="00E87CB0">
        <w:rPr>
          <w:rFonts w:cs="Arial"/>
          <w:b w:val="0"/>
          <w:lang w:val="hr-BA"/>
        </w:rPr>
        <w:t xml:space="preserve">. </w:t>
      </w:r>
      <w:r>
        <w:rPr>
          <w:rFonts w:cs="Arial"/>
          <w:b w:val="0"/>
          <w:lang w:val="hr-BA"/>
        </w:rPr>
        <w:t>Уједно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задужена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је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Влада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Федерације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Босне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Херцеговине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обрађивач</w:t>
      </w:r>
      <w:r w:rsidR="00D11368" w:rsidRPr="00E87CB0">
        <w:rPr>
          <w:rFonts w:cs="Arial"/>
          <w:b w:val="0"/>
          <w:lang w:val="hr-BA"/>
        </w:rPr>
        <w:t xml:space="preserve">, </w:t>
      </w:r>
      <w:r>
        <w:rPr>
          <w:rFonts w:cs="Arial"/>
          <w:b w:val="0"/>
          <w:lang w:val="hr-BA"/>
        </w:rPr>
        <w:t>да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организира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и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проведе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јавну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расправу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трајању</w:t>
      </w:r>
      <w:r w:rsidR="00D11368" w:rsidRPr="00E87CB0">
        <w:rPr>
          <w:rFonts w:cs="Arial"/>
          <w:b w:val="0"/>
          <w:lang w:val="hr-BA"/>
        </w:rPr>
        <w:t xml:space="preserve"> </w:t>
      </w:r>
      <w:r>
        <w:rPr>
          <w:rFonts w:cs="Arial"/>
          <w:b w:val="0"/>
          <w:lang w:val="hr-BA"/>
        </w:rPr>
        <w:t>од</w:t>
      </w:r>
      <w:r w:rsidR="00D11368" w:rsidRPr="00E87CB0">
        <w:rPr>
          <w:rFonts w:cs="Arial"/>
          <w:b w:val="0"/>
          <w:lang w:val="hr-BA"/>
        </w:rPr>
        <w:t xml:space="preserve"> 60 </w:t>
      </w:r>
      <w:r>
        <w:rPr>
          <w:rFonts w:cs="Arial"/>
          <w:b w:val="0"/>
          <w:lang w:val="hr-BA"/>
        </w:rPr>
        <w:t>дана</w:t>
      </w:r>
      <w:r w:rsidR="00D11368" w:rsidRPr="00E87CB0">
        <w:rPr>
          <w:rFonts w:cs="Arial"/>
          <w:b w:val="0"/>
          <w:lang w:val="hr-BA"/>
        </w:rPr>
        <w:t>.</w:t>
      </w:r>
    </w:p>
    <w:p w:rsidR="00D11368" w:rsidRPr="00E87CB0" w:rsidRDefault="00D11368" w:rsidP="00D11368">
      <w:pPr>
        <w:pStyle w:val="Title"/>
        <w:ind w:firstLine="720"/>
        <w:jc w:val="both"/>
        <w:rPr>
          <w:rFonts w:cs="Arial"/>
          <w:b w:val="0"/>
          <w:lang w:val="hr-BA"/>
        </w:rPr>
      </w:pPr>
    </w:p>
    <w:p w:rsidR="00D11368" w:rsidRPr="00E87CB0" w:rsidRDefault="00E80C18" w:rsidP="00D11368">
      <w:pPr>
        <w:pStyle w:val="Title"/>
        <w:ind w:firstLine="720"/>
        <w:jc w:val="both"/>
        <w:rPr>
          <w:rFonts w:cs="Arial"/>
          <w:b w:val="0"/>
        </w:rPr>
      </w:pPr>
      <w:r>
        <w:rPr>
          <w:rFonts w:cs="Arial"/>
          <w:b w:val="0"/>
        </w:rPr>
        <w:t>Поступајући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складу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наведеним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закључцима</w:t>
      </w:r>
      <w:r w:rsidR="00D11368" w:rsidRPr="00E87CB0">
        <w:rPr>
          <w:rFonts w:cs="Arial"/>
          <w:b w:val="0"/>
        </w:rPr>
        <w:t xml:space="preserve">, </w:t>
      </w:r>
      <w:r>
        <w:rPr>
          <w:rFonts w:cs="Arial"/>
          <w:b w:val="0"/>
        </w:rPr>
        <w:t>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циљу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сачињавања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што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квалитетнијег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текста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Приједлога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закона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</w:t>
      </w:r>
      <w:r w:rsidR="00D11368" w:rsidRPr="00E87CB0">
        <w:rPr>
          <w:rFonts w:cs="Arial"/>
          <w:b w:val="0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јавно</w:t>
      </w:r>
      <w:r w:rsidR="00D11368" w:rsidRPr="00E87CB0">
        <w:rPr>
          <w:rFonts w:eastAsia="Calibri" w:cs="Arial"/>
          <w:b w:val="0"/>
          <w:bCs w:val="0"/>
          <w:lang w:val="bs-Latn-BA"/>
        </w:rPr>
        <w:t>-</w:t>
      </w:r>
      <w:r>
        <w:rPr>
          <w:rFonts w:eastAsia="Calibri" w:cs="Arial"/>
          <w:b w:val="0"/>
          <w:bCs w:val="0"/>
          <w:lang w:val="bs-Latn-BA"/>
        </w:rPr>
        <w:t>приватном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партнерству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Федерације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Босне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и</w:t>
      </w:r>
      <w:r w:rsidR="00D11368" w:rsidRPr="00E87CB0">
        <w:rPr>
          <w:rFonts w:eastAsia="Calibri" w:cs="Arial"/>
          <w:b w:val="0"/>
          <w:bCs w:val="0"/>
          <w:lang w:val="bs-Latn-BA"/>
        </w:rPr>
        <w:t xml:space="preserve"> </w:t>
      </w:r>
      <w:r>
        <w:rPr>
          <w:rFonts w:eastAsia="Calibri" w:cs="Arial"/>
          <w:b w:val="0"/>
          <w:bCs w:val="0"/>
          <w:lang w:val="bs-Latn-BA"/>
        </w:rPr>
        <w:t>Херцеговине</w:t>
      </w:r>
      <w:r w:rsidR="00D11368" w:rsidRPr="00E87CB0">
        <w:rPr>
          <w:rFonts w:cs="Arial"/>
          <w:b w:val="0"/>
        </w:rPr>
        <w:t xml:space="preserve">, </w:t>
      </w:r>
      <w:r>
        <w:rPr>
          <w:rFonts w:cs="Arial"/>
          <w:b w:val="0"/>
        </w:rPr>
        <w:t>Федерално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министарство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енергије</w:t>
      </w:r>
      <w:r w:rsidR="00D11368" w:rsidRPr="00E87CB0">
        <w:rPr>
          <w:rFonts w:cs="Arial"/>
          <w:b w:val="0"/>
        </w:rPr>
        <w:t xml:space="preserve">, </w:t>
      </w:r>
      <w:r>
        <w:rPr>
          <w:rFonts w:cs="Arial"/>
          <w:b w:val="0"/>
        </w:rPr>
        <w:t>рударства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индустрије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је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подузело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низ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активности</w:t>
      </w:r>
      <w:r w:rsidR="00D11368" w:rsidRPr="00E87CB0">
        <w:rPr>
          <w:rFonts w:cs="Arial"/>
          <w:b w:val="0"/>
        </w:rPr>
        <w:t xml:space="preserve">, </w:t>
      </w:r>
      <w:r>
        <w:rPr>
          <w:rFonts w:cs="Arial"/>
          <w:b w:val="0"/>
        </w:rPr>
        <w:t>па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је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тако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текст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Нацрта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закона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образложењем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службеним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језицима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Федерације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Босне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Херцеговине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објављен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службеној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интернет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страници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овог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Министарства</w:t>
      </w:r>
      <w:r w:rsidR="00D11368" w:rsidRPr="00E87CB0">
        <w:rPr>
          <w:rFonts w:cs="Arial"/>
          <w:b w:val="0"/>
        </w:rPr>
        <w:t xml:space="preserve"> (</w:t>
      </w:r>
      <w:hyperlink r:id="rId8" w:history="1">
        <w:r w:rsidR="00D11368" w:rsidRPr="00E87CB0">
          <w:rPr>
            <w:rStyle w:val="Hyperlink"/>
            <w:rFonts w:cs="Arial"/>
            <w:b w:val="0"/>
            <w:color w:val="auto"/>
          </w:rPr>
          <w:t>www.</w:t>
        </w:r>
        <w:r>
          <w:rPr>
            <w:rStyle w:val="Hyperlink"/>
            <w:rFonts w:cs="Arial"/>
            <w:b w:val="0"/>
            <w:color w:val="auto"/>
          </w:rPr>
          <w:t>фмери</w:t>
        </w:r>
        <w:r w:rsidR="00D11368" w:rsidRPr="00E87CB0">
          <w:rPr>
            <w:rStyle w:val="Hyperlink"/>
            <w:rFonts w:cs="Arial"/>
            <w:b w:val="0"/>
            <w:color w:val="auto"/>
          </w:rPr>
          <w:t>.</w:t>
        </w:r>
        <w:r>
          <w:rPr>
            <w:rStyle w:val="Hyperlink"/>
            <w:rFonts w:cs="Arial"/>
            <w:b w:val="0"/>
            <w:color w:val="auto"/>
          </w:rPr>
          <w:t>гов</w:t>
        </w:r>
        <w:r w:rsidR="00D11368" w:rsidRPr="00E87CB0">
          <w:rPr>
            <w:rStyle w:val="Hyperlink"/>
            <w:rFonts w:cs="Arial"/>
            <w:b w:val="0"/>
            <w:color w:val="auto"/>
          </w:rPr>
          <w:t>.</w:t>
        </w:r>
        <w:r>
          <w:rPr>
            <w:rStyle w:val="Hyperlink"/>
            <w:rFonts w:cs="Arial"/>
            <w:b w:val="0"/>
            <w:color w:val="auto"/>
          </w:rPr>
          <w:t>ба</w:t>
        </w:r>
      </w:hyperlink>
      <w:r w:rsidR="00D11368" w:rsidRPr="00E87CB0">
        <w:rPr>
          <w:rFonts w:cs="Arial"/>
          <w:b w:val="0"/>
        </w:rPr>
        <w:t xml:space="preserve">), </w:t>
      </w:r>
      <w:r>
        <w:rPr>
          <w:rFonts w:cs="Arial"/>
          <w:b w:val="0"/>
        </w:rPr>
        <w:t>чиме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је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исти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постао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доступан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најширем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кругу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заинтересованих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лица</w:t>
      </w:r>
      <w:r w:rsidR="00D11368" w:rsidRPr="00E87CB0">
        <w:rPr>
          <w:rFonts w:cs="Arial"/>
          <w:b w:val="0"/>
        </w:rPr>
        <w:t xml:space="preserve">, </w:t>
      </w:r>
      <w:r>
        <w:rPr>
          <w:rFonts w:cs="Arial"/>
          <w:b w:val="0"/>
        </w:rPr>
        <w:t>која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након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увида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објављени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текст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имала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могућност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да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адресу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овог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Министарства</w:t>
      </w:r>
      <w:r w:rsidR="00D11368" w:rsidRPr="00E87CB0">
        <w:rPr>
          <w:rFonts w:cs="Arial"/>
          <w:b w:val="0"/>
        </w:rPr>
        <w:t xml:space="preserve"> (</w:t>
      </w:r>
      <w:r>
        <w:rPr>
          <w:rFonts w:cs="Arial"/>
          <w:b w:val="0"/>
        </w:rPr>
        <w:t>Алексе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Шантића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б</w:t>
      </w:r>
      <w:r w:rsidR="00D11368" w:rsidRPr="00E87CB0">
        <w:rPr>
          <w:rFonts w:cs="Arial"/>
          <w:b w:val="0"/>
        </w:rPr>
        <w:t>.</w:t>
      </w:r>
      <w:r>
        <w:rPr>
          <w:rFonts w:cs="Arial"/>
          <w:b w:val="0"/>
        </w:rPr>
        <w:t>б</w:t>
      </w:r>
      <w:r w:rsidR="00D11368" w:rsidRPr="00E87CB0">
        <w:rPr>
          <w:rFonts w:cs="Arial"/>
          <w:b w:val="0"/>
        </w:rPr>
        <w:t xml:space="preserve">. </w:t>
      </w:r>
      <w:r>
        <w:rPr>
          <w:rFonts w:cs="Arial"/>
          <w:b w:val="0"/>
        </w:rPr>
        <w:t>Мостар</w:t>
      </w:r>
      <w:r w:rsidR="00D11368" w:rsidRPr="00E87CB0">
        <w:rPr>
          <w:rFonts w:cs="Arial"/>
          <w:b w:val="0"/>
        </w:rPr>
        <w:t xml:space="preserve">) </w:t>
      </w:r>
      <w:r>
        <w:rPr>
          <w:rFonts w:cs="Arial"/>
          <w:b w:val="0"/>
        </w:rPr>
        <w:t>доставе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све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евентуалне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примједбе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и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сугестије</w:t>
      </w:r>
      <w:r w:rsidR="00D11368" w:rsidRPr="00E87CB0">
        <w:rPr>
          <w:rFonts w:cs="Arial"/>
          <w:b w:val="0"/>
        </w:rPr>
        <w:t xml:space="preserve">. </w:t>
      </w:r>
      <w:r>
        <w:rPr>
          <w:rFonts w:cs="Arial"/>
          <w:b w:val="0"/>
        </w:rPr>
        <w:t>Наведено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обавјештење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је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актом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број</w:t>
      </w:r>
      <w:r w:rsidR="00D11368" w:rsidRPr="00E87CB0">
        <w:rPr>
          <w:rFonts w:cs="Arial"/>
          <w:b w:val="0"/>
        </w:rPr>
        <w:t xml:space="preserve">: 08/02-34-148/17 </w:t>
      </w:r>
      <w:r>
        <w:rPr>
          <w:rFonts w:cs="Arial"/>
          <w:b w:val="0"/>
        </w:rPr>
        <w:t>од</w:t>
      </w:r>
      <w:r w:rsidR="00D11368" w:rsidRPr="00E87CB0">
        <w:rPr>
          <w:rFonts w:cs="Arial"/>
          <w:b w:val="0"/>
        </w:rPr>
        <w:t xml:space="preserve"> 10.04.2022. </w:t>
      </w:r>
      <w:r>
        <w:rPr>
          <w:rFonts w:cs="Arial"/>
          <w:b w:val="0"/>
        </w:rPr>
        <w:t>године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достављано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на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адресе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влада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свих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десет</w:t>
      </w:r>
      <w:r w:rsidR="00D11368" w:rsidRPr="00E87CB0">
        <w:rPr>
          <w:rFonts w:cs="Arial"/>
          <w:b w:val="0"/>
        </w:rPr>
        <w:t xml:space="preserve"> </w:t>
      </w:r>
      <w:r>
        <w:rPr>
          <w:rFonts w:cs="Arial"/>
          <w:b w:val="0"/>
        </w:rPr>
        <w:t>кантона</w:t>
      </w:r>
      <w:r w:rsidR="00D11368" w:rsidRPr="00E87CB0">
        <w:rPr>
          <w:rFonts w:cs="Arial"/>
          <w:b w:val="0"/>
        </w:rPr>
        <w:t>.</w:t>
      </w:r>
    </w:p>
    <w:p w:rsidR="00D11368" w:rsidRPr="00E87CB0" w:rsidRDefault="00E80C18" w:rsidP="00D1136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eastAsia="bs-Latn-BA"/>
        </w:rPr>
      </w:pPr>
      <w:r>
        <w:rPr>
          <w:rFonts w:ascii="Arial" w:hAnsi="Arial" w:cs="Arial"/>
          <w:sz w:val="24"/>
          <w:szCs w:val="24"/>
        </w:rPr>
        <w:t>Уједно</w:t>
      </w:r>
      <w:r w:rsidR="00D11368" w:rsidRPr="00E87C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одржане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јавне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расправе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које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су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биле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организоване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путем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Привредне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>/</w:t>
      </w:r>
      <w:r>
        <w:rPr>
          <w:rFonts w:ascii="Arial" w:hAnsi="Arial" w:cs="Arial"/>
          <w:sz w:val="24"/>
          <w:szCs w:val="24"/>
          <w:lang w:val="hr-HR" w:eastAsia="hr-HR"/>
        </w:rPr>
        <w:t>Господарске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коморе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Федерације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Босне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и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Херцеговине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и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то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у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Сарајеву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(</w:t>
      </w:r>
      <w:r>
        <w:rPr>
          <w:rFonts w:ascii="Arial" w:hAnsi="Arial" w:cs="Arial"/>
          <w:sz w:val="24"/>
          <w:szCs w:val="24"/>
        </w:rPr>
        <w:t>Бранислава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Ђурђева</w:t>
      </w:r>
      <w:r w:rsidR="00D11368" w:rsidRPr="00E87CB0">
        <w:rPr>
          <w:rFonts w:ascii="Arial" w:hAnsi="Arial" w:cs="Arial"/>
          <w:sz w:val="24"/>
          <w:szCs w:val="24"/>
        </w:rPr>
        <w:t xml:space="preserve"> 10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) </w:t>
      </w:r>
      <w:r>
        <w:rPr>
          <w:rFonts w:ascii="Arial" w:hAnsi="Arial" w:cs="Arial"/>
          <w:sz w:val="24"/>
          <w:szCs w:val="24"/>
          <w:lang w:eastAsia="bs-Latn-BA"/>
        </w:rPr>
        <w:t>дана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> </w:t>
      </w:r>
      <w:r w:rsidR="00D11368" w:rsidRPr="00E87CB0">
        <w:rPr>
          <w:rFonts w:ascii="Arial" w:hAnsi="Arial" w:cs="Arial"/>
          <w:bCs/>
          <w:sz w:val="24"/>
          <w:szCs w:val="24"/>
          <w:lang w:eastAsia="bs-Latn-BA"/>
        </w:rPr>
        <w:t>20.04.2022.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> </w:t>
      </w:r>
      <w:r>
        <w:rPr>
          <w:rFonts w:ascii="Arial" w:hAnsi="Arial" w:cs="Arial"/>
          <w:sz w:val="24"/>
          <w:szCs w:val="24"/>
          <w:lang w:eastAsia="bs-Latn-BA"/>
        </w:rPr>
        <w:t>године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, </w:t>
      </w:r>
      <w:r>
        <w:rPr>
          <w:rFonts w:ascii="Arial" w:hAnsi="Arial" w:cs="Arial"/>
          <w:bCs/>
          <w:sz w:val="24"/>
          <w:szCs w:val="24"/>
          <w:lang w:eastAsia="bs-Latn-BA"/>
        </w:rPr>
        <w:t>у</w:t>
      </w:r>
      <w:r w:rsidR="00D11368" w:rsidRPr="00E87CB0">
        <w:rPr>
          <w:rFonts w:ascii="Arial" w:hAnsi="Arial" w:cs="Arial"/>
          <w:bCs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bs-Latn-BA"/>
        </w:rPr>
        <w:t>Мостару</w:t>
      </w:r>
      <w:r w:rsidR="00D11368" w:rsidRPr="00E87CB0">
        <w:rPr>
          <w:rFonts w:ascii="Arial" w:hAnsi="Arial" w:cs="Arial"/>
          <w:bCs/>
          <w:sz w:val="24"/>
          <w:szCs w:val="24"/>
          <w:lang w:eastAsia="bs-Latn-BA"/>
        </w:rPr>
        <w:t xml:space="preserve"> (</w:t>
      </w:r>
      <w:r>
        <w:rPr>
          <w:rFonts w:ascii="Arial" w:hAnsi="Arial" w:cs="Arial"/>
          <w:bCs/>
          <w:sz w:val="24"/>
          <w:szCs w:val="24"/>
          <w:lang w:eastAsia="bs-Latn-BA"/>
        </w:rPr>
        <w:t>Кнеза</w:t>
      </w:r>
      <w:r w:rsidR="00D11368" w:rsidRPr="00E87CB0">
        <w:rPr>
          <w:rFonts w:ascii="Arial" w:hAnsi="Arial" w:cs="Arial"/>
          <w:bCs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bs-Latn-BA"/>
        </w:rPr>
        <w:t>Домагоја</w:t>
      </w:r>
      <w:r w:rsidR="00D11368" w:rsidRPr="00E87CB0">
        <w:rPr>
          <w:rFonts w:ascii="Arial" w:hAnsi="Arial" w:cs="Arial"/>
          <w:bCs/>
          <w:sz w:val="24"/>
          <w:szCs w:val="24"/>
          <w:lang w:eastAsia="bs-Latn-BA"/>
        </w:rPr>
        <w:t xml:space="preserve"> 12) </w:t>
      </w:r>
      <w:r>
        <w:rPr>
          <w:rFonts w:ascii="Arial" w:hAnsi="Arial" w:cs="Arial"/>
          <w:bCs/>
          <w:sz w:val="24"/>
          <w:szCs w:val="24"/>
          <w:lang w:eastAsia="bs-Latn-BA"/>
        </w:rPr>
        <w:lastRenderedPageBreak/>
        <w:t>дана</w:t>
      </w:r>
      <w:r w:rsidR="00D11368" w:rsidRPr="00E87CB0">
        <w:rPr>
          <w:rFonts w:ascii="Arial" w:hAnsi="Arial" w:cs="Arial"/>
          <w:bCs/>
          <w:sz w:val="24"/>
          <w:szCs w:val="24"/>
          <w:lang w:eastAsia="bs-Latn-BA"/>
        </w:rPr>
        <w:t xml:space="preserve"> 10.05.2022. </w:t>
      </w:r>
      <w:r>
        <w:rPr>
          <w:rFonts w:ascii="Arial" w:hAnsi="Arial" w:cs="Arial"/>
          <w:bCs/>
          <w:sz w:val="24"/>
          <w:szCs w:val="24"/>
          <w:lang w:eastAsia="bs-Latn-BA"/>
        </w:rPr>
        <w:t>године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у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Тузли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(</w:t>
      </w:r>
      <w:r>
        <w:rPr>
          <w:rFonts w:ascii="Arial" w:hAnsi="Arial" w:cs="Arial"/>
          <w:sz w:val="24"/>
          <w:szCs w:val="24"/>
        </w:rPr>
        <w:t>Трг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слободе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бб</w:t>
      </w:r>
      <w:r w:rsidR="00D11368" w:rsidRPr="00E87CB0">
        <w:rPr>
          <w:rFonts w:ascii="Arial" w:hAnsi="Arial" w:cs="Arial"/>
          <w:sz w:val="24"/>
          <w:szCs w:val="24"/>
        </w:rPr>
        <w:t>)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у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сарадњи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са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Канатоналним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министарство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привреде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дана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12.05.2022. </w:t>
      </w:r>
      <w:r>
        <w:rPr>
          <w:rFonts w:ascii="Arial" w:hAnsi="Arial" w:cs="Arial"/>
          <w:sz w:val="24"/>
          <w:szCs w:val="24"/>
          <w:lang w:eastAsia="bs-Latn-BA"/>
        </w:rPr>
        <w:t>године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на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којима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су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били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присутни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представници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федералних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кантоналних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министарства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, </w:t>
      </w:r>
      <w:r>
        <w:rPr>
          <w:rFonts w:ascii="Arial" w:hAnsi="Arial" w:cs="Arial"/>
          <w:sz w:val="24"/>
          <w:szCs w:val="24"/>
          <w:lang w:eastAsia="bs-Latn-BA"/>
        </w:rPr>
        <w:t>других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институција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, </w:t>
      </w:r>
      <w:r>
        <w:rPr>
          <w:rFonts w:ascii="Arial" w:hAnsi="Arial" w:cs="Arial"/>
          <w:sz w:val="24"/>
          <w:szCs w:val="24"/>
          <w:lang w:eastAsia="bs-Latn-BA"/>
        </w:rPr>
        <w:t>привредних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друштава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са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већинским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учешћем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државног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капитала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јавних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предузећа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, </w:t>
      </w:r>
      <w:r>
        <w:rPr>
          <w:rFonts w:ascii="Arial" w:hAnsi="Arial" w:cs="Arial"/>
          <w:sz w:val="24"/>
          <w:szCs w:val="24"/>
          <w:lang w:eastAsia="bs-Latn-BA"/>
        </w:rPr>
        <w:t>као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и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осталих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>
        <w:rPr>
          <w:rFonts w:ascii="Arial" w:hAnsi="Arial" w:cs="Arial"/>
          <w:sz w:val="24"/>
          <w:szCs w:val="24"/>
          <w:lang w:eastAsia="bs-Latn-BA"/>
        </w:rPr>
        <w:t>заинтересованих</w:t>
      </w:r>
      <w:r w:rsidR="00D11368" w:rsidRPr="00E87CB0">
        <w:rPr>
          <w:rFonts w:ascii="Arial" w:hAnsi="Arial" w:cs="Arial"/>
          <w:sz w:val="24"/>
          <w:szCs w:val="24"/>
          <w:lang w:eastAsia="bs-Latn-BA"/>
        </w:rPr>
        <w:t>.</w:t>
      </w:r>
    </w:p>
    <w:p w:rsidR="00D11368" w:rsidRDefault="00E80C18" w:rsidP="00D1136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hAnsi="Arial" w:cs="Arial"/>
          <w:sz w:val="24"/>
          <w:szCs w:val="24"/>
          <w:lang w:val="hr-HR" w:eastAsia="hr-HR"/>
        </w:rPr>
        <w:t>У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вези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са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наведеним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примједбе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и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сугестије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дате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на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</w:rPr>
        <w:t>закон</w:t>
      </w:r>
      <w:bookmarkStart w:id="0" w:name="_GoBack"/>
      <w:bookmarkEnd w:id="0"/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јавно</w:t>
      </w:r>
      <w:r w:rsidR="00D11368" w:rsidRPr="00E87CB0">
        <w:rPr>
          <w:rFonts w:ascii="Arial" w:eastAsia="Calibri" w:hAnsi="Arial" w:cs="Arial"/>
          <w:bCs/>
          <w:sz w:val="24"/>
          <w:szCs w:val="24"/>
          <w:lang w:val="bs-Latn-BA"/>
        </w:rPr>
        <w:t>-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приватном</w:t>
      </w:r>
      <w:r w:rsidR="00D11368" w:rsidRPr="00E87CB0">
        <w:rPr>
          <w:rFonts w:ascii="Arial" w:eastAsia="Calibri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партнерству</w:t>
      </w:r>
      <w:r w:rsidR="00D11368" w:rsidRPr="00E87CB0">
        <w:rPr>
          <w:rFonts w:ascii="Arial" w:eastAsia="Calibri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Федерације</w:t>
      </w:r>
      <w:r w:rsidR="00D11368" w:rsidRPr="00E87CB0">
        <w:rPr>
          <w:rFonts w:ascii="Arial" w:eastAsia="Calibri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Босне</w:t>
      </w:r>
      <w:r w:rsidR="00D11368" w:rsidRPr="00E87CB0">
        <w:rPr>
          <w:rFonts w:ascii="Arial" w:eastAsia="Calibri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и</w:t>
      </w:r>
      <w:r w:rsidR="00D11368" w:rsidRPr="00E87CB0">
        <w:rPr>
          <w:rFonts w:ascii="Arial" w:eastAsia="Calibri" w:hAnsi="Arial" w:cs="Arial"/>
          <w:bCs/>
          <w:sz w:val="24"/>
          <w:szCs w:val="24"/>
          <w:lang w:val="bs-Latn-B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bs-Latn-BA"/>
        </w:rPr>
        <w:t>Херцеговине</w:t>
      </w:r>
      <w:r w:rsidR="00D11368" w:rsidRPr="00E87C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како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D11368" w:rsidRPr="00E87CB0">
        <w:rPr>
          <w:rFonts w:ascii="Arial" w:hAnsi="Arial" w:cs="Arial"/>
          <w:sz w:val="24"/>
          <w:szCs w:val="24"/>
        </w:rPr>
        <w:t xml:space="preserve"> 30. </w:t>
      </w:r>
      <w:r>
        <w:rPr>
          <w:rFonts w:ascii="Arial" w:hAnsi="Arial" w:cs="Arial"/>
          <w:sz w:val="24"/>
          <w:szCs w:val="24"/>
        </w:rPr>
        <w:t>редовној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сједнице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Представничког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D11368" w:rsidRPr="00E87CB0">
        <w:rPr>
          <w:rFonts w:ascii="Arial" w:hAnsi="Arial" w:cs="Arial"/>
          <w:sz w:val="24"/>
          <w:szCs w:val="24"/>
        </w:rPr>
        <w:t xml:space="preserve"> 09.03.2022. </w:t>
      </w:r>
      <w:r>
        <w:rPr>
          <w:rFonts w:ascii="Arial" w:hAnsi="Arial" w:cs="Arial"/>
          <w:sz w:val="24"/>
          <w:szCs w:val="24"/>
        </w:rPr>
        <w:t>године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наставку</w:t>
      </w:r>
      <w:r w:rsidR="00D11368" w:rsidRPr="00E87CB0">
        <w:rPr>
          <w:rFonts w:ascii="Arial" w:hAnsi="Arial" w:cs="Arial"/>
          <w:sz w:val="24"/>
          <w:szCs w:val="24"/>
        </w:rPr>
        <w:t xml:space="preserve"> 10. </w:t>
      </w:r>
      <w:r>
        <w:rPr>
          <w:rFonts w:ascii="Arial" w:hAnsi="Arial" w:cs="Arial"/>
          <w:sz w:val="24"/>
          <w:szCs w:val="24"/>
        </w:rPr>
        <w:t>ванредне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сједнице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народа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</w:t>
      </w:r>
      <w:r w:rsidR="00D11368" w:rsidRPr="00E87CB0">
        <w:rPr>
          <w:rFonts w:ascii="Arial" w:hAnsi="Arial" w:cs="Arial"/>
          <w:sz w:val="24"/>
          <w:szCs w:val="24"/>
        </w:rPr>
        <w:t xml:space="preserve"> 24.03.2022. </w:t>
      </w:r>
      <w:r>
        <w:rPr>
          <w:rFonts w:ascii="Arial" w:hAnsi="Arial" w:cs="Arial"/>
          <w:sz w:val="24"/>
          <w:szCs w:val="24"/>
        </w:rPr>
        <w:t>године</w:t>
      </w:r>
      <w:r w:rsidR="00D11368" w:rsidRPr="00E87C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тако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јавним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расправама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достављеним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електронским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путем</w:t>
      </w:r>
      <w:r w:rsidR="00D11368" w:rsidRPr="00E87C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сагледане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Федералном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министарству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енергије</w:t>
      </w:r>
      <w:r w:rsidR="00D11368" w:rsidRPr="00E87C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рударства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индустрије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исте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</w:t>
      </w:r>
      <w:r w:rsidR="00D11368" w:rsidRPr="00E87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у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највећој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мјери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прихваћене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и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уграђене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у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текст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hAnsi="Arial" w:cs="Arial"/>
          <w:sz w:val="24"/>
          <w:szCs w:val="24"/>
          <w:lang w:val="hr-HR" w:eastAsia="hr-HR"/>
        </w:rPr>
        <w:t>закона</w:t>
      </w:r>
      <w:r w:rsidR="00D11368" w:rsidRPr="00E87CB0">
        <w:rPr>
          <w:rFonts w:ascii="Arial" w:hAnsi="Arial" w:cs="Arial"/>
          <w:sz w:val="24"/>
          <w:szCs w:val="24"/>
          <w:lang w:val="hr-HR" w:eastAsia="hr-HR"/>
        </w:rPr>
        <w:t>.</w:t>
      </w:r>
    </w:p>
    <w:p w:rsidR="00D11368" w:rsidRPr="000E1F24" w:rsidRDefault="004E4D7E" w:rsidP="00D113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HR" w:eastAsia="hr-HR"/>
        </w:rPr>
        <w:t>VII</w:t>
      </w:r>
      <w:r w:rsidR="00D11368" w:rsidRPr="000E1F2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– </w:t>
      </w:r>
      <w:r w:rsidR="00E80C18">
        <w:rPr>
          <w:rFonts w:ascii="Arial" w:eastAsia="Times New Roman" w:hAnsi="Arial" w:cs="Arial"/>
          <w:b/>
          <w:sz w:val="24"/>
          <w:szCs w:val="24"/>
          <w:lang w:val="hr-HR" w:eastAsia="hr-HR"/>
        </w:rPr>
        <w:t>ЕКОНОМСКА</w:t>
      </w:r>
      <w:r w:rsidR="00D11368" w:rsidRPr="000E1F2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</w:t>
      </w:r>
      <w:r w:rsidR="00E80C18">
        <w:rPr>
          <w:rFonts w:ascii="Arial" w:eastAsia="Times New Roman" w:hAnsi="Arial" w:cs="Arial"/>
          <w:b/>
          <w:sz w:val="24"/>
          <w:szCs w:val="24"/>
          <w:lang w:val="hr-HR" w:eastAsia="hr-HR"/>
        </w:rPr>
        <w:t>ОПРАВДАНОСТ</w:t>
      </w:r>
      <w:r w:rsidR="00D11368" w:rsidRPr="000E1F2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</w:t>
      </w:r>
      <w:r w:rsidR="00E80C18">
        <w:rPr>
          <w:rFonts w:ascii="Arial" w:eastAsia="Times New Roman" w:hAnsi="Arial" w:cs="Arial"/>
          <w:b/>
          <w:sz w:val="24"/>
          <w:szCs w:val="24"/>
          <w:lang w:val="hr-HR" w:eastAsia="hr-HR"/>
        </w:rPr>
        <w:t>ДОНОШЕЊА</w:t>
      </w:r>
      <w:r w:rsidR="00D11368" w:rsidRPr="000E1F2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</w:t>
      </w:r>
      <w:r w:rsidR="00E80C18">
        <w:rPr>
          <w:rFonts w:ascii="Arial" w:eastAsia="Times New Roman" w:hAnsi="Arial" w:cs="Arial"/>
          <w:b/>
          <w:sz w:val="24"/>
          <w:szCs w:val="24"/>
          <w:lang w:val="hr-HR" w:eastAsia="hr-HR"/>
        </w:rPr>
        <w:t>ПРОПИСА</w:t>
      </w:r>
    </w:p>
    <w:p w:rsidR="00D11368" w:rsidRPr="000E1F24" w:rsidRDefault="00E80C18" w:rsidP="00D11368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Економска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оправданост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доношења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овог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прописа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највише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базира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на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интенцији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предлагача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кроз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уређенији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транспарентнији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систем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олакша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провођење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пројеката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јавно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-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приватног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партнерства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Уређује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област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која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није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била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довољно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уређена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која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ће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допринијети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смањењу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инфраструктурних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недостатака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јачању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економског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раста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Федерацији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Босне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Херцеговине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Законом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предвиђена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рјешења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усклађена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најбољим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међународним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праксама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поготово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узимајући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обзир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финансијску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оправданост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банкабилност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пројеката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Предложеним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текстом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даје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могућност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јавним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тијелима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обезбиједе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бољу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адекватнију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јавну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услуга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која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неће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креирати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додатно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фискално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оптерећење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страни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јавног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сектора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. </w:t>
      </w:r>
    </w:p>
    <w:p w:rsidR="00D11368" w:rsidRDefault="00E80C18" w:rsidP="00D11368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Нацрт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закона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нема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додатне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фискалне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ефекте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нити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подразумијева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запошљавање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нових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лица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изузев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што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се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предвиђа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унапређење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знања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оспособљености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постојећих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запосленика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области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јавно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-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приватног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партнерства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те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бољу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координацију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институција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на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нивоу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Федерације</w:t>
      </w:r>
      <w:r w:rsidR="00D11368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Босне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и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Херцеговине</w:t>
      </w:r>
      <w:r w:rsidR="00D11368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</w:p>
    <w:p w:rsidR="00D11368" w:rsidRPr="004B1FE5" w:rsidRDefault="004E4D7E" w:rsidP="00D11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VIII</w:t>
      </w:r>
      <w:r w:rsidR="00D1136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– </w:t>
      </w:r>
      <w:r w:rsidR="00E80C18">
        <w:rPr>
          <w:rFonts w:ascii="Arial" w:hAnsi="Arial" w:cs="Arial"/>
          <w:b/>
          <w:sz w:val="24"/>
          <w:szCs w:val="24"/>
          <w:lang w:val="bs-Latn-BA"/>
        </w:rPr>
        <w:t>ФИНАНСИЈСКА</w:t>
      </w:r>
      <w:r w:rsidR="00D11368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E80C18">
        <w:rPr>
          <w:rFonts w:ascii="Arial" w:hAnsi="Arial" w:cs="Arial"/>
          <w:b/>
          <w:sz w:val="24"/>
          <w:szCs w:val="24"/>
          <w:lang w:val="bs-Latn-BA"/>
        </w:rPr>
        <w:t>СРЕДСТВА</w:t>
      </w:r>
    </w:p>
    <w:p w:rsidR="00D11368" w:rsidRPr="004B1FE5" w:rsidRDefault="00D11368" w:rsidP="00D11368">
      <w:pPr>
        <w:pStyle w:val="Title"/>
        <w:jc w:val="both"/>
        <w:rPr>
          <w:rFonts w:cs="Arial"/>
          <w:b w:val="0"/>
          <w:lang w:val="bs-Latn-BA"/>
        </w:rPr>
      </w:pPr>
    </w:p>
    <w:p w:rsidR="00D11368" w:rsidRPr="004B1FE5" w:rsidRDefault="00E80C18" w:rsidP="00D1136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За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провођење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овог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закона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потребно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обезбиједити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додатна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средства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Буџету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Федерације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БиХ</w:t>
      </w:r>
      <w:r w:rsidR="00D11368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D11368" w:rsidRPr="000E1F24" w:rsidRDefault="00D11368" w:rsidP="00D113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sectPr w:rsidR="00D11368" w:rsidRPr="000E1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C1" w:rsidRDefault="00184BC1" w:rsidP="00E80C18">
      <w:pPr>
        <w:spacing w:after="0" w:line="240" w:lineRule="auto"/>
      </w:pPr>
      <w:r>
        <w:separator/>
      </w:r>
    </w:p>
  </w:endnote>
  <w:endnote w:type="continuationSeparator" w:id="0">
    <w:p w:rsidR="00184BC1" w:rsidRDefault="00184BC1" w:rsidP="00E8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18" w:rsidRDefault="00E8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18" w:rsidRDefault="00E80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18" w:rsidRDefault="00E80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C1" w:rsidRDefault="00184BC1" w:rsidP="00E80C18">
      <w:pPr>
        <w:spacing w:after="0" w:line="240" w:lineRule="auto"/>
      </w:pPr>
      <w:r>
        <w:separator/>
      </w:r>
    </w:p>
  </w:footnote>
  <w:footnote w:type="continuationSeparator" w:id="0">
    <w:p w:rsidR="00184BC1" w:rsidRDefault="00184BC1" w:rsidP="00E8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18" w:rsidRDefault="00E80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18" w:rsidRDefault="00E80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18" w:rsidRDefault="00E80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656"/>
    <w:multiLevelType w:val="hybridMultilevel"/>
    <w:tmpl w:val="97FC053C"/>
    <w:lvl w:ilvl="0" w:tplc="28883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E25D6"/>
    <w:multiLevelType w:val="hybridMultilevel"/>
    <w:tmpl w:val="A37C3878"/>
    <w:lvl w:ilvl="0" w:tplc="2A72A5CA">
      <w:start w:val="5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9A07B3B"/>
    <w:multiLevelType w:val="hybridMultilevel"/>
    <w:tmpl w:val="9ACE6752"/>
    <w:lvl w:ilvl="0" w:tplc="E920312A">
      <w:start w:val="24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AE77DB6"/>
    <w:multiLevelType w:val="hybridMultilevel"/>
    <w:tmpl w:val="91781C74"/>
    <w:lvl w:ilvl="0" w:tplc="141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328"/>
    <w:multiLevelType w:val="hybridMultilevel"/>
    <w:tmpl w:val="06B0F20A"/>
    <w:lvl w:ilvl="0" w:tplc="9784375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3611EE"/>
    <w:multiLevelType w:val="hybridMultilevel"/>
    <w:tmpl w:val="2EFE2100"/>
    <w:lvl w:ilvl="0" w:tplc="B2D63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BB0"/>
    <w:multiLevelType w:val="hybridMultilevel"/>
    <w:tmpl w:val="6B4E19E8"/>
    <w:lvl w:ilvl="0" w:tplc="105E55E4">
      <w:start w:val="5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38C17F2"/>
    <w:multiLevelType w:val="hybridMultilevel"/>
    <w:tmpl w:val="23AE37C8"/>
    <w:lvl w:ilvl="0" w:tplc="D368E9E8">
      <w:start w:val="2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A0FF1"/>
    <w:multiLevelType w:val="hybridMultilevel"/>
    <w:tmpl w:val="3E3609E8"/>
    <w:lvl w:ilvl="0" w:tplc="A31296A8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5B03EE9"/>
    <w:multiLevelType w:val="hybridMultilevel"/>
    <w:tmpl w:val="6DC22120"/>
    <w:lvl w:ilvl="0" w:tplc="54CC934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F58A1"/>
    <w:multiLevelType w:val="hybridMultilevel"/>
    <w:tmpl w:val="2974A232"/>
    <w:lvl w:ilvl="0" w:tplc="51E4278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DCB3907"/>
    <w:multiLevelType w:val="hybridMultilevel"/>
    <w:tmpl w:val="7CCE5E2C"/>
    <w:lvl w:ilvl="0" w:tplc="1D4C40D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13C6"/>
    <w:multiLevelType w:val="hybridMultilevel"/>
    <w:tmpl w:val="AB7AED44"/>
    <w:lvl w:ilvl="0" w:tplc="2AFA273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07F0D"/>
    <w:multiLevelType w:val="hybridMultilevel"/>
    <w:tmpl w:val="E7DC8514"/>
    <w:lvl w:ilvl="0" w:tplc="7500E5FE">
      <w:start w:val="24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9887B4F"/>
    <w:multiLevelType w:val="hybridMultilevel"/>
    <w:tmpl w:val="AC1E7C94"/>
    <w:lvl w:ilvl="0" w:tplc="F552FD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508CB"/>
    <w:multiLevelType w:val="hybridMultilevel"/>
    <w:tmpl w:val="CC0C6276"/>
    <w:lvl w:ilvl="0" w:tplc="151068B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EE119B4"/>
    <w:multiLevelType w:val="hybridMultilevel"/>
    <w:tmpl w:val="6B749C94"/>
    <w:lvl w:ilvl="0" w:tplc="D25CB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453CE"/>
    <w:multiLevelType w:val="hybridMultilevel"/>
    <w:tmpl w:val="972C15B6"/>
    <w:lvl w:ilvl="0" w:tplc="93849FD0">
      <w:start w:val="5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14D20DF"/>
    <w:multiLevelType w:val="hybridMultilevel"/>
    <w:tmpl w:val="51BE5B6A"/>
    <w:lvl w:ilvl="0" w:tplc="D8A86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25039"/>
    <w:multiLevelType w:val="hybridMultilevel"/>
    <w:tmpl w:val="F078AC8C"/>
    <w:lvl w:ilvl="0" w:tplc="D0C6E176">
      <w:start w:val="2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B800AF"/>
    <w:multiLevelType w:val="hybridMultilevel"/>
    <w:tmpl w:val="0D969094"/>
    <w:lvl w:ilvl="0" w:tplc="F7AC1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B069A9"/>
    <w:multiLevelType w:val="hybridMultilevel"/>
    <w:tmpl w:val="F1CCE9F8"/>
    <w:lvl w:ilvl="0" w:tplc="90045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77C2D"/>
    <w:multiLevelType w:val="hybridMultilevel"/>
    <w:tmpl w:val="93FA6AFE"/>
    <w:lvl w:ilvl="0" w:tplc="69D8F06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A0E7F"/>
    <w:multiLevelType w:val="hybridMultilevel"/>
    <w:tmpl w:val="61EC1BC8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A53E6"/>
    <w:multiLevelType w:val="hybridMultilevel"/>
    <w:tmpl w:val="7DAA5A64"/>
    <w:lvl w:ilvl="0" w:tplc="5A18E06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D0A6B73"/>
    <w:multiLevelType w:val="hybridMultilevel"/>
    <w:tmpl w:val="9566EA7A"/>
    <w:lvl w:ilvl="0" w:tplc="8A5EB0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DE5B84"/>
    <w:multiLevelType w:val="hybridMultilevel"/>
    <w:tmpl w:val="001EF79E"/>
    <w:lvl w:ilvl="0" w:tplc="69C08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2232C"/>
    <w:multiLevelType w:val="hybridMultilevel"/>
    <w:tmpl w:val="ED126B2A"/>
    <w:lvl w:ilvl="0" w:tplc="864691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21E0A"/>
    <w:multiLevelType w:val="hybridMultilevel"/>
    <w:tmpl w:val="ADCE52D4"/>
    <w:lvl w:ilvl="0" w:tplc="18D64D1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CC5622F"/>
    <w:multiLevelType w:val="hybridMultilevel"/>
    <w:tmpl w:val="6DF0FC04"/>
    <w:lvl w:ilvl="0" w:tplc="900A5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656C5"/>
    <w:multiLevelType w:val="hybridMultilevel"/>
    <w:tmpl w:val="5F3E4BCE"/>
    <w:lvl w:ilvl="0" w:tplc="DBB8A11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0760310"/>
    <w:multiLevelType w:val="hybridMultilevel"/>
    <w:tmpl w:val="F4D29E1E"/>
    <w:lvl w:ilvl="0" w:tplc="F3FCA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A3AC4"/>
    <w:multiLevelType w:val="hybridMultilevel"/>
    <w:tmpl w:val="0444E17A"/>
    <w:lvl w:ilvl="0" w:tplc="8A5EB0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D7B59"/>
    <w:multiLevelType w:val="hybridMultilevel"/>
    <w:tmpl w:val="86364710"/>
    <w:lvl w:ilvl="0" w:tplc="7A98B482">
      <w:start w:val="5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2FB21F0"/>
    <w:multiLevelType w:val="hybridMultilevel"/>
    <w:tmpl w:val="D438E670"/>
    <w:lvl w:ilvl="0" w:tplc="6A967C8E">
      <w:start w:val="10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5A81602F"/>
    <w:multiLevelType w:val="hybridMultilevel"/>
    <w:tmpl w:val="A31845AE"/>
    <w:lvl w:ilvl="0" w:tplc="CAE8CD9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C93757"/>
    <w:multiLevelType w:val="hybridMultilevel"/>
    <w:tmpl w:val="D3CCCB26"/>
    <w:lvl w:ilvl="0" w:tplc="BC0CA296">
      <w:start w:val="5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2E65EB3"/>
    <w:multiLevelType w:val="hybridMultilevel"/>
    <w:tmpl w:val="FEA48CFA"/>
    <w:lvl w:ilvl="0" w:tplc="FF3072BC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533E3A"/>
    <w:multiLevelType w:val="hybridMultilevel"/>
    <w:tmpl w:val="23501242"/>
    <w:lvl w:ilvl="0" w:tplc="BF5E3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70034"/>
    <w:multiLevelType w:val="hybridMultilevel"/>
    <w:tmpl w:val="74BA95B6"/>
    <w:lvl w:ilvl="0" w:tplc="DA1634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57CCC"/>
    <w:multiLevelType w:val="hybridMultilevel"/>
    <w:tmpl w:val="B4E2EF8E"/>
    <w:lvl w:ilvl="0" w:tplc="C0C8519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B6EE4DC2">
      <w:start w:val="1"/>
      <w:numFmt w:val="lowerLetter"/>
      <w:lvlText w:val="%2)"/>
      <w:lvlJc w:val="left"/>
      <w:pPr>
        <w:ind w:left="1212" w:hanging="360"/>
      </w:pPr>
      <w:rPr>
        <w:rFonts w:ascii="Arial" w:eastAsiaTheme="minorHAnsi" w:hAnsi="Arial" w:cs="Arial"/>
      </w:r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5390603"/>
    <w:multiLevelType w:val="hybridMultilevel"/>
    <w:tmpl w:val="9B50CBC2"/>
    <w:lvl w:ilvl="0" w:tplc="BBD0B0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A59F2"/>
    <w:multiLevelType w:val="hybridMultilevel"/>
    <w:tmpl w:val="FE12B50A"/>
    <w:lvl w:ilvl="0" w:tplc="F8F222BE">
      <w:start w:val="1"/>
      <w:numFmt w:val="lowerLetter"/>
      <w:lvlText w:val="%1)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D60A8"/>
    <w:multiLevelType w:val="hybridMultilevel"/>
    <w:tmpl w:val="CABC3224"/>
    <w:lvl w:ilvl="0" w:tplc="ABC6499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A2A2A12"/>
    <w:multiLevelType w:val="hybridMultilevel"/>
    <w:tmpl w:val="FFEEDB06"/>
    <w:lvl w:ilvl="0" w:tplc="8A5EB0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39620E"/>
    <w:multiLevelType w:val="hybridMultilevel"/>
    <w:tmpl w:val="AE604AD2"/>
    <w:lvl w:ilvl="0" w:tplc="43AEB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7589C"/>
    <w:multiLevelType w:val="hybridMultilevel"/>
    <w:tmpl w:val="9B8E153E"/>
    <w:lvl w:ilvl="0" w:tplc="5008D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41444"/>
    <w:multiLevelType w:val="hybridMultilevel"/>
    <w:tmpl w:val="71D8C610"/>
    <w:lvl w:ilvl="0" w:tplc="E8C43CAC">
      <w:start w:val="1"/>
      <w:numFmt w:val="decimal"/>
      <w:lvlText w:val="(%1)"/>
      <w:lvlJc w:val="left"/>
      <w:pPr>
        <w:ind w:left="644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5905D91"/>
    <w:multiLevelType w:val="hybridMultilevel"/>
    <w:tmpl w:val="3F7E438A"/>
    <w:lvl w:ilvl="0" w:tplc="04F46F3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9" w15:restartNumberingAfterBreak="0">
    <w:nsid w:val="77D578CF"/>
    <w:multiLevelType w:val="hybridMultilevel"/>
    <w:tmpl w:val="66123B80"/>
    <w:lvl w:ilvl="0" w:tplc="04F46F3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0" w15:restartNumberingAfterBreak="0">
    <w:nsid w:val="79672421"/>
    <w:multiLevelType w:val="hybridMultilevel"/>
    <w:tmpl w:val="CC102FEE"/>
    <w:lvl w:ilvl="0" w:tplc="DAFA6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46CAA"/>
    <w:multiLevelType w:val="hybridMultilevel"/>
    <w:tmpl w:val="1B50155E"/>
    <w:lvl w:ilvl="0" w:tplc="297A8112">
      <w:start w:val="1"/>
      <w:numFmt w:val="decimal"/>
      <w:lvlText w:val="(%1)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2" w15:restartNumberingAfterBreak="0">
    <w:nsid w:val="7CF21BA6"/>
    <w:multiLevelType w:val="hybridMultilevel"/>
    <w:tmpl w:val="930C9618"/>
    <w:lvl w:ilvl="0" w:tplc="BBD0B0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6430C"/>
    <w:multiLevelType w:val="hybridMultilevel"/>
    <w:tmpl w:val="C4DA67BC"/>
    <w:lvl w:ilvl="0" w:tplc="F342F51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4" w15:restartNumberingAfterBreak="0">
    <w:nsid w:val="7D7262A0"/>
    <w:multiLevelType w:val="hybridMultilevel"/>
    <w:tmpl w:val="17A09E9E"/>
    <w:lvl w:ilvl="0" w:tplc="CD92E44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45"/>
  </w:num>
  <w:num w:numId="3">
    <w:abstractNumId w:val="27"/>
  </w:num>
  <w:num w:numId="4">
    <w:abstractNumId w:val="51"/>
  </w:num>
  <w:num w:numId="5">
    <w:abstractNumId w:val="31"/>
  </w:num>
  <w:num w:numId="6">
    <w:abstractNumId w:val="11"/>
  </w:num>
  <w:num w:numId="7">
    <w:abstractNumId w:val="49"/>
  </w:num>
  <w:num w:numId="8">
    <w:abstractNumId w:val="21"/>
  </w:num>
  <w:num w:numId="9">
    <w:abstractNumId w:val="54"/>
  </w:num>
  <w:num w:numId="10">
    <w:abstractNumId w:val="39"/>
  </w:num>
  <w:num w:numId="11">
    <w:abstractNumId w:val="42"/>
  </w:num>
  <w:num w:numId="12">
    <w:abstractNumId w:val="47"/>
  </w:num>
  <w:num w:numId="13">
    <w:abstractNumId w:val="35"/>
  </w:num>
  <w:num w:numId="14">
    <w:abstractNumId w:val="41"/>
  </w:num>
  <w:num w:numId="15">
    <w:abstractNumId w:val="18"/>
  </w:num>
  <w:num w:numId="16">
    <w:abstractNumId w:val="20"/>
  </w:num>
  <w:num w:numId="17">
    <w:abstractNumId w:val="16"/>
  </w:num>
  <w:num w:numId="18">
    <w:abstractNumId w:val="44"/>
  </w:num>
  <w:num w:numId="19">
    <w:abstractNumId w:val="32"/>
  </w:num>
  <w:num w:numId="20">
    <w:abstractNumId w:val="0"/>
  </w:num>
  <w:num w:numId="21">
    <w:abstractNumId w:val="25"/>
  </w:num>
  <w:num w:numId="22">
    <w:abstractNumId w:val="4"/>
  </w:num>
  <w:num w:numId="23">
    <w:abstractNumId w:val="30"/>
  </w:num>
  <w:num w:numId="24">
    <w:abstractNumId w:val="24"/>
  </w:num>
  <w:num w:numId="25">
    <w:abstractNumId w:val="28"/>
  </w:num>
  <w:num w:numId="26">
    <w:abstractNumId w:val="40"/>
  </w:num>
  <w:num w:numId="27">
    <w:abstractNumId w:val="48"/>
  </w:num>
  <w:num w:numId="28">
    <w:abstractNumId w:val="8"/>
  </w:num>
  <w:num w:numId="29">
    <w:abstractNumId w:val="53"/>
  </w:num>
  <w:num w:numId="30">
    <w:abstractNumId w:val="14"/>
  </w:num>
  <w:num w:numId="31">
    <w:abstractNumId w:val="5"/>
  </w:num>
  <w:num w:numId="32">
    <w:abstractNumId w:val="46"/>
  </w:num>
  <w:num w:numId="33">
    <w:abstractNumId w:val="29"/>
  </w:num>
  <w:num w:numId="34">
    <w:abstractNumId w:val="26"/>
  </w:num>
  <w:num w:numId="35">
    <w:abstractNumId w:val="50"/>
  </w:num>
  <w:num w:numId="36">
    <w:abstractNumId w:val="10"/>
  </w:num>
  <w:num w:numId="37">
    <w:abstractNumId w:val="15"/>
  </w:num>
  <w:num w:numId="38">
    <w:abstractNumId w:val="38"/>
  </w:num>
  <w:num w:numId="39">
    <w:abstractNumId w:val="22"/>
  </w:num>
  <w:num w:numId="40">
    <w:abstractNumId w:val="43"/>
  </w:num>
  <w:num w:numId="41">
    <w:abstractNumId w:val="19"/>
  </w:num>
  <w:num w:numId="42">
    <w:abstractNumId w:val="37"/>
  </w:num>
  <w:num w:numId="43">
    <w:abstractNumId w:val="12"/>
  </w:num>
  <w:num w:numId="44">
    <w:abstractNumId w:val="7"/>
  </w:num>
  <w:num w:numId="45">
    <w:abstractNumId w:val="6"/>
  </w:num>
  <w:num w:numId="46">
    <w:abstractNumId w:val="17"/>
  </w:num>
  <w:num w:numId="47">
    <w:abstractNumId w:val="2"/>
  </w:num>
  <w:num w:numId="48">
    <w:abstractNumId w:val="33"/>
  </w:num>
  <w:num w:numId="49">
    <w:abstractNumId w:val="13"/>
  </w:num>
  <w:num w:numId="50">
    <w:abstractNumId w:val="34"/>
  </w:num>
  <w:num w:numId="51">
    <w:abstractNumId w:val="1"/>
  </w:num>
  <w:num w:numId="52">
    <w:abstractNumId w:val="36"/>
  </w:num>
  <w:num w:numId="53">
    <w:abstractNumId w:val="3"/>
  </w:num>
  <w:num w:numId="54">
    <w:abstractNumId w:val="23"/>
  </w:num>
  <w:num w:numId="55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0E"/>
    <w:rsid w:val="00001FC6"/>
    <w:rsid w:val="000024A2"/>
    <w:rsid w:val="00002E37"/>
    <w:rsid w:val="00010BA8"/>
    <w:rsid w:val="00011B6F"/>
    <w:rsid w:val="00014A8A"/>
    <w:rsid w:val="00022AA7"/>
    <w:rsid w:val="00033AF1"/>
    <w:rsid w:val="000376E0"/>
    <w:rsid w:val="00040200"/>
    <w:rsid w:val="00047CBF"/>
    <w:rsid w:val="0005520D"/>
    <w:rsid w:val="00061961"/>
    <w:rsid w:val="0006243C"/>
    <w:rsid w:val="00070ECB"/>
    <w:rsid w:val="00073384"/>
    <w:rsid w:val="000736A6"/>
    <w:rsid w:val="00080717"/>
    <w:rsid w:val="00087063"/>
    <w:rsid w:val="00090127"/>
    <w:rsid w:val="000963DF"/>
    <w:rsid w:val="000C041D"/>
    <w:rsid w:val="000C16CA"/>
    <w:rsid w:val="000D5468"/>
    <w:rsid w:val="00113803"/>
    <w:rsid w:val="00115A90"/>
    <w:rsid w:val="0012202A"/>
    <w:rsid w:val="00122E70"/>
    <w:rsid w:val="0013162B"/>
    <w:rsid w:val="00137298"/>
    <w:rsid w:val="00142230"/>
    <w:rsid w:val="001435D7"/>
    <w:rsid w:val="001502B9"/>
    <w:rsid w:val="00155AD3"/>
    <w:rsid w:val="00167FA8"/>
    <w:rsid w:val="00172D9E"/>
    <w:rsid w:val="001808EF"/>
    <w:rsid w:val="00180953"/>
    <w:rsid w:val="00183C34"/>
    <w:rsid w:val="00184BC1"/>
    <w:rsid w:val="00187DCA"/>
    <w:rsid w:val="00190122"/>
    <w:rsid w:val="001A4420"/>
    <w:rsid w:val="001A49D7"/>
    <w:rsid w:val="001A4A57"/>
    <w:rsid w:val="001A51FA"/>
    <w:rsid w:val="001B0DB4"/>
    <w:rsid w:val="001C3ACD"/>
    <w:rsid w:val="001D0B24"/>
    <w:rsid w:val="001E52E0"/>
    <w:rsid w:val="001F2986"/>
    <w:rsid w:val="001F71BA"/>
    <w:rsid w:val="00200E3E"/>
    <w:rsid w:val="0020156E"/>
    <w:rsid w:val="00202F60"/>
    <w:rsid w:val="0021347B"/>
    <w:rsid w:val="00216152"/>
    <w:rsid w:val="00217016"/>
    <w:rsid w:val="00221603"/>
    <w:rsid w:val="00222634"/>
    <w:rsid w:val="00233B54"/>
    <w:rsid w:val="00245898"/>
    <w:rsid w:val="00245EF2"/>
    <w:rsid w:val="00257CB5"/>
    <w:rsid w:val="00263A86"/>
    <w:rsid w:val="0026417C"/>
    <w:rsid w:val="002657D9"/>
    <w:rsid w:val="00267D59"/>
    <w:rsid w:val="00272AD8"/>
    <w:rsid w:val="00283F34"/>
    <w:rsid w:val="00292EED"/>
    <w:rsid w:val="0029560A"/>
    <w:rsid w:val="00295C0E"/>
    <w:rsid w:val="00297AC6"/>
    <w:rsid w:val="002B1FD5"/>
    <w:rsid w:val="002B3E12"/>
    <w:rsid w:val="002B471F"/>
    <w:rsid w:val="002B6E0B"/>
    <w:rsid w:val="002B6F26"/>
    <w:rsid w:val="002C32CC"/>
    <w:rsid w:val="002C7906"/>
    <w:rsid w:val="002E587E"/>
    <w:rsid w:val="002E736B"/>
    <w:rsid w:val="003035BA"/>
    <w:rsid w:val="0030577B"/>
    <w:rsid w:val="00312725"/>
    <w:rsid w:val="00312A0C"/>
    <w:rsid w:val="00313F10"/>
    <w:rsid w:val="0031629E"/>
    <w:rsid w:val="00320100"/>
    <w:rsid w:val="003233EB"/>
    <w:rsid w:val="00340C4E"/>
    <w:rsid w:val="00343626"/>
    <w:rsid w:val="003502EA"/>
    <w:rsid w:val="00351D1F"/>
    <w:rsid w:val="00360010"/>
    <w:rsid w:val="00367172"/>
    <w:rsid w:val="003735BC"/>
    <w:rsid w:val="00380C21"/>
    <w:rsid w:val="0038666A"/>
    <w:rsid w:val="0038669C"/>
    <w:rsid w:val="003B0185"/>
    <w:rsid w:val="003B7FF5"/>
    <w:rsid w:val="003C151F"/>
    <w:rsid w:val="003C16C4"/>
    <w:rsid w:val="003C3602"/>
    <w:rsid w:val="003C3D95"/>
    <w:rsid w:val="003C4809"/>
    <w:rsid w:val="003D21E2"/>
    <w:rsid w:val="003E2902"/>
    <w:rsid w:val="003F28C9"/>
    <w:rsid w:val="003F4AA1"/>
    <w:rsid w:val="00416003"/>
    <w:rsid w:val="004167BD"/>
    <w:rsid w:val="0042104A"/>
    <w:rsid w:val="00422450"/>
    <w:rsid w:val="00426453"/>
    <w:rsid w:val="00436871"/>
    <w:rsid w:val="00443C75"/>
    <w:rsid w:val="004469AA"/>
    <w:rsid w:val="00447438"/>
    <w:rsid w:val="004514DB"/>
    <w:rsid w:val="004554AF"/>
    <w:rsid w:val="00463A0A"/>
    <w:rsid w:val="00463A9C"/>
    <w:rsid w:val="00466AD5"/>
    <w:rsid w:val="00471C6C"/>
    <w:rsid w:val="00475F00"/>
    <w:rsid w:val="00476011"/>
    <w:rsid w:val="00485C12"/>
    <w:rsid w:val="004928D0"/>
    <w:rsid w:val="00495F7E"/>
    <w:rsid w:val="004B11BE"/>
    <w:rsid w:val="004B7471"/>
    <w:rsid w:val="004C1F4B"/>
    <w:rsid w:val="004C6F19"/>
    <w:rsid w:val="004D0598"/>
    <w:rsid w:val="004D2F43"/>
    <w:rsid w:val="004D39D9"/>
    <w:rsid w:val="004D3C18"/>
    <w:rsid w:val="004D3DBB"/>
    <w:rsid w:val="004E241B"/>
    <w:rsid w:val="004E4D7E"/>
    <w:rsid w:val="004E7F12"/>
    <w:rsid w:val="004F089C"/>
    <w:rsid w:val="004F3469"/>
    <w:rsid w:val="00512DE6"/>
    <w:rsid w:val="00512F0A"/>
    <w:rsid w:val="005234AA"/>
    <w:rsid w:val="005249FB"/>
    <w:rsid w:val="00527E32"/>
    <w:rsid w:val="00531B0E"/>
    <w:rsid w:val="005322E1"/>
    <w:rsid w:val="00536E96"/>
    <w:rsid w:val="00540422"/>
    <w:rsid w:val="00546066"/>
    <w:rsid w:val="005509C0"/>
    <w:rsid w:val="00551F8A"/>
    <w:rsid w:val="005570B2"/>
    <w:rsid w:val="00562A62"/>
    <w:rsid w:val="005726E3"/>
    <w:rsid w:val="0058087E"/>
    <w:rsid w:val="005812F1"/>
    <w:rsid w:val="00591FC3"/>
    <w:rsid w:val="00592855"/>
    <w:rsid w:val="005A2A6F"/>
    <w:rsid w:val="005A40E4"/>
    <w:rsid w:val="005C0834"/>
    <w:rsid w:val="005C2242"/>
    <w:rsid w:val="005C3B77"/>
    <w:rsid w:val="005C4377"/>
    <w:rsid w:val="005C4427"/>
    <w:rsid w:val="005D06DA"/>
    <w:rsid w:val="005D43F3"/>
    <w:rsid w:val="005D70C9"/>
    <w:rsid w:val="005E07E0"/>
    <w:rsid w:val="005E46ED"/>
    <w:rsid w:val="005F657A"/>
    <w:rsid w:val="00604567"/>
    <w:rsid w:val="00615487"/>
    <w:rsid w:val="006156EA"/>
    <w:rsid w:val="0063248F"/>
    <w:rsid w:val="00633045"/>
    <w:rsid w:val="0063791B"/>
    <w:rsid w:val="006400EB"/>
    <w:rsid w:val="0064020E"/>
    <w:rsid w:val="00644638"/>
    <w:rsid w:val="006446C5"/>
    <w:rsid w:val="006457BE"/>
    <w:rsid w:val="006474DF"/>
    <w:rsid w:val="00652F0B"/>
    <w:rsid w:val="006531DF"/>
    <w:rsid w:val="0066412C"/>
    <w:rsid w:val="00670557"/>
    <w:rsid w:val="00675D6E"/>
    <w:rsid w:val="0067799F"/>
    <w:rsid w:val="00685967"/>
    <w:rsid w:val="00686091"/>
    <w:rsid w:val="006913B4"/>
    <w:rsid w:val="006A450D"/>
    <w:rsid w:val="006A4EBE"/>
    <w:rsid w:val="006A7FA2"/>
    <w:rsid w:val="006B0E25"/>
    <w:rsid w:val="006B68BB"/>
    <w:rsid w:val="006C39DA"/>
    <w:rsid w:val="006C39E5"/>
    <w:rsid w:val="006C5964"/>
    <w:rsid w:val="006C63AB"/>
    <w:rsid w:val="006C7198"/>
    <w:rsid w:val="006D121E"/>
    <w:rsid w:val="006F791E"/>
    <w:rsid w:val="0070589A"/>
    <w:rsid w:val="00706E6E"/>
    <w:rsid w:val="00710FAB"/>
    <w:rsid w:val="00714BB7"/>
    <w:rsid w:val="00714F37"/>
    <w:rsid w:val="007229B8"/>
    <w:rsid w:val="00732181"/>
    <w:rsid w:val="00737CE8"/>
    <w:rsid w:val="0074009E"/>
    <w:rsid w:val="007401BC"/>
    <w:rsid w:val="0074356B"/>
    <w:rsid w:val="00750B54"/>
    <w:rsid w:val="007576D4"/>
    <w:rsid w:val="00760C57"/>
    <w:rsid w:val="0076647C"/>
    <w:rsid w:val="007703B5"/>
    <w:rsid w:val="00782895"/>
    <w:rsid w:val="00790E7C"/>
    <w:rsid w:val="007A3529"/>
    <w:rsid w:val="007C120E"/>
    <w:rsid w:val="007D2514"/>
    <w:rsid w:val="007D55AF"/>
    <w:rsid w:val="007E24C6"/>
    <w:rsid w:val="007E3714"/>
    <w:rsid w:val="007E5CAB"/>
    <w:rsid w:val="007E6D6C"/>
    <w:rsid w:val="007F0E65"/>
    <w:rsid w:val="007F4716"/>
    <w:rsid w:val="008004F3"/>
    <w:rsid w:val="008111A2"/>
    <w:rsid w:val="00813D98"/>
    <w:rsid w:val="00821705"/>
    <w:rsid w:val="00825A13"/>
    <w:rsid w:val="00827187"/>
    <w:rsid w:val="008354D5"/>
    <w:rsid w:val="00835522"/>
    <w:rsid w:val="00837C4A"/>
    <w:rsid w:val="008452F7"/>
    <w:rsid w:val="00847163"/>
    <w:rsid w:val="008543B6"/>
    <w:rsid w:val="00860878"/>
    <w:rsid w:val="00862BAA"/>
    <w:rsid w:val="008658CC"/>
    <w:rsid w:val="00875695"/>
    <w:rsid w:val="008849FA"/>
    <w:rsid w:val="008A07FB"/>
    <w:rsid w:val="008A3B6B"/>
    <w:rsid w:val="008B6282"/>
    <w:rsid w:val="008C2FEB"/>
    <w:rsid w:val="008C7B12"/>
    <w:rsid w:val="008D4196"/>
    <w:rsid w:val="008D705A"/>
    <w:rsid w:val="008E6D3B"/>
    <w:rsid w:val="00905150"/>
    <w:rsid w:val="00907844"/>
    <w:rsid w:val="00913255"/>
    <w:rsid w:val="00913A53"/>
    <w:rsid w:val="00916AFD"/>
    <w:rsid w:val="00924EDD"/>
    <w:rsid w:val="009302A2"/>
    <w:rsid w:val="0093082C"/>
    <w:rsid w:val="00937344"/>
    <w:rsid w:val="00953A84"/>
    <w:rsid w:val="00953D0F"/>
    <w:rsid w:val="00967AD8"/>
    <w:rsid w:val="009734F3"/>
    <w:rsid w:val="00991B3D"/>
    <w:rsid w:val="009A250E"/>
    <w:rsid w:val="009A5DDC"/>
    <w:rsid w:val="009A7E03"/>
    <w:rsid w:val="009B3F32"/>
    <w:rsid w:val="009B6BCF"/>
    <w:rsid w:val="009C4BF5"/>
    <w:rsid w:val="009C6DDA"/>
    <w:rsid w:val="009D2A37"/>
    <w:rsid w:val="009E061A"/>
    <w:rsid w:val="009E0A35"/>
    <w:rsid w:val="009E0C4A"/>
    <w:rsid w:val="009F6D89"/>
    <w:rsid w:val="00A05CE7"/>
    <w:rsid w:val="00A13EC7"/>
    <w:rsid w:val="00A14B4D"/>
    <w:rsid w:val="00A37234"/>
    <w:rsid w:val="00A465A7"/>
    <w:rsid w:val="00A51006"/>
    <w:rsid w:val="00A548EE"/>
    <w:rsid w:val="00A55C11"/>
    <w:rsid w:val="00A614D8"/>
    <w:rsid w:val="00A64B78"/>
    <w:rsid w:val="00A74BC0"/>
    <w:rsid w:val="00A7725C"/>
    <w:rsid w:val="00A860B1"/>
    <w:rsid w:val="00A907E5"/>
    <w:rsid w:val="00A93632"/>
    <w:rsid w:val="00A93AD2"/>
    <w:rsid w:val="00A974C4"/>
    <w:rsid w:val="00AA286A"/>
    <w:rsid w:val="00AA4540"/>
    <w:rsid w:val="00AA6008"/>
    <w:rsid w:val="00AA6BC3"/>
    <w:rsid w:val="00AA721A"/>
    <w:rsid w:val="00AB0268"/>
    <w:rsid w:val="00AC322C"/>
    <w:rsid w:val="00AC4DD1"/>
    <w:rsid w:val="00AC4F70"/>
    <w:rsid w:val="00AC74A5"/>
    <w:rsid w:val="00AC7703"/>
    <w:rsid w:val="00AE304B"/>
    <w:rsid w:val="00AE7D7B"/>
    <w:rsid w:val="00AE7E83"/>
    <w:rsid w:val="00AF0EB4"/>
    <w:rsid w:val="00AF24D2"/>
    <w:rsid w:val="00B01B6F"/>
    <w:rsid w:val="00B07CA4"/>
    <w:rsid w:val="00B10769"/>
    <w:rsid w:val="00B108FF"/>
    <w:rsid w:val="00B11F49"/>
    <w:rsid w:val="00B12ACD"/>
    <w:rsid w:val="00B12E49"/>
    <w:rsid w:val="00B2650F"/>
    <w:rsid w:val="00B33D44"/>
    <w:rsid w:val="00B34D41"/>
    <w:rsid w:val="00B36752"/>
    <w:rsid w:val="00B408E8"/>
    <w:rsid w:val="00B4338C"/>
    <w:rsid w:val="00B43D29"/>
    <w:rsid w:val="00B55AB0"/>
    <w:rsid w:val="00B56099"/>
    <w:rsid w:val="00B673B3"/>
    <w:rsid w:val="00B67494"/>
    <w:rsid w:val="00B74908"/>
    <w:rsid w:val="00B74F4E"/>
    <w:rsid w:val="00B76A07"/>
    <w:rsid w:val="00B8035E"/>
    <w:rsid w:val="00B93B9F"/>
    <w:rsid w:val="00BA1D9C"/>
    <w:rsid w:val="00BA51FB"/>
    <w:rsid w:val="00BA7068"/>
    <w:rsid w:val="00BC04F1"/>
    <w:rsid w:val="00BC26EB"/>
    <w:rsid w:val="00BC501F"/>
    <w:rsid w:val="00BD052C"/>
    <w:rsid w:val="00BD5422"/>
    <w:rsid w:val="00BE0710"/>
    <w:rsid w:val="00BE0AB5"/>
    <w:rsid w:val="00BE1F41"/>
    <w:rsid w:val="00BE5163"/>
    <w:rsid w:val="00BE76AB"/>
    <w:rsid w:val="00BF5DA1"/>
    <w:rsid w:val="00C0029C"/>
    <w:rsid w:val="00C02FB8"/>
    <w:rsid w:val="00C074C8"/>
    <w:rsid w:val="00C105E9"/>
    <w:rsid w:val="00C1791F"/>
    <w:rsid w:val="00C20750"/>
    <w:rsid w:val="00C23F07"/>
    <w:rsid w:val="00C240F2"/>
    <w:rsid w:val="00C3056C"/>
    <w:rsid w:val="00C32728"/>
    <w:rsid w:val="00C336BC"/>
    <w:rsid w:val="00C37A92"/>
    <w:rsid w:val="00C41DCA"/>
    <w:rsid w:val="00C46332"/>
    <w:rsid w:val="00C54B38"/>
    <w:rsid w:val="00C57AA4"/>
    <w:rsid w:val="00C64329"/>
    <w:rsid w:val="00C722D4"/>
    <w:rsid w:val="00C75B88"/>
    <w:rsid w:val="00C84D22"/>
    <w:rsid w:val="00C92734"/>
    <w:rsid w:val="00C92F15"/>
    <w:rsid w:val="00C935FF"/>
    <w:rsid w:val="00C97F9D"/>
    <w:rsid w:val="00CA7AB0"/>
    <w:rsid w:val="00CB7903"/>
    <w:rsid w:val="00CB7F0D"/>
    <w:rsid w:val="00CC13C3"/>
    <w:rsid w:val="00CC3CCD"/>
    <w:rsid w:val="00CC426E"/>
    <w:rsid w:val="00CE0304"/>
    <w:rsid w:val="00CE2EBD"/>
    <w:rsid w:val="00D01B2C"/>
    <w:rsid w:val="00D03E7A"/>
    <w:rsid w:val="00D0731E"/>
    <w:rsid w:val="00D0781A"/>
    <w:rsid w:val="00D11368"/>
    <w:rsid w:val="00D15224"/>
    <w:rsid w:val="00D171AE"/>
    <w:rsid w:val="00D1771C"/>
    <w:rsid w:val="00D22F50"/>
    <w:rsid w:val="00D4176E"/>
    <w:rsid w:val="00D45068"/>
    <w:rsid w:val="00D52433"/>
    <w:rsid w:val="00D53BB8"/>
    <w:rsid w:val="00D5772D"/>
    <w:rsid w:val="00D63F85"/>
    <w:rsid w:val="00D65F9E"/>
    <w:rsid w:val="00D8538F"/>
    <w:rsid w:val="00D86EEC"/>
    <w:rsid w:val="00D924DC"/>
    <w:rsid w:val="00D92543"/>
    <w:rsid w:val="00D947BD"/>
    <w:rsid w:val="00D95AD2"/>
    <w:rsid w:val="00D96066"/>
    <w:rsid w:val="00DA0689"/>
    <w:rsid w:val="00DA5CEF"/>
    <w:rsid w:val="00DA6AB4"/>
    <w:rsid w:val="00DB00C7"/>
    <w:rsid w:val="00DB2F44"/>
    <w:rsid w:val="00DB3AE5"/>
    <w:rsid w:val="00DC55AE"/>
    <w:rsid w:val="00DC7432"/>
    <w:rsid w:val="00DD0151"/>
    <w:rsid w:val="00DD2BE5"/>
    <w:rsid w:val="00DD2DB9"/>
    <w:rsid w:val="00DD429A"/>
    <w:rsid w:val="00DE7149"/>
    <w:rsid w:val="00DF1F71"/>
    <w:rsid w:val="00DF5BCE"/>
    <w:rsid w:val="00E00B84"/>
    <w:rsid w:val="00E1489E"/>
    <w:rsid w:val="00E14AD7"/>
    <w:rsid w:val="00E26288"/>
    <w:rsid w:val="00E273A5"/>
    <w:rsid w:val="00E27E46"/>
    <w:rsid w:val="00E3777E"/>
    <w:rsid w:val="00E377D1"/>
    <w:rsid w:val="00E40704"/>
    <w:rsid w:val="00E42873"/>
    <w:rsid w:val="00E50CDE"/>
    <w:rsid w:val="00E5470B"/>
    <w:rsid w:val="00E62597"/>
    <w:rsid w:val="00E63D5B"/>
    <w:rsid w:val="00E6490C"/>
    <w:rsid w:val="00E71691"/>
    <w:rsid w:val="00E72769"/>
    <w:rsid w:val="00E72B82"/>
    <w:rsid w:val="00E75B8F"/>
    <w:rsid w:val="00E776AC"/>
    <w:rsid w:val="00E80C18"/>
    <w:rsid w:val="00E80CB4"/>
    <w:rsid w:val="00E821F2"/>
    <w:rsid w:val="00E92226"/>
    <w:rsid w:val="00E97743"/>
    <w:rsid w:val="00EA6B77"/>
    <w:rsid w:val="00EB27C1"/>
    <w:rsid w:val="00EC2B5E"/>
    <w:rsid w:val="00EC2F0A"/>
    <w:rsid w:val="00EC53C2"/>
    <w:rsid w:val="00ED01D2"/>
    <w:rsid w:val="00ED0293"/>
    <w:rsid w:val="00ED4A9F"/>
    <w:rsid w:val="00ED6778"/>
    <w:rsid w:val="00EE49C5"/>
    <w:rsid w:val="00EE5962"/>
    <w:rsid w:val="00EE70F9"/>
    <w:rsid w:val="00F0017F"/>
    <w:rsid w:val="00F0605E"/>
    <w:rsid w:val="00F11E60"/>
    <w:rsid w:val="00F163C9"/>
    <w:rsid w:val="00F23463"/>
    <w:rsid w:val="00F23807"/>
    <w:rsid w:val="00F26C72"/>
    <w:rsid w:val="00F272F6"/>
    <w:rsid w:val="00F318C3"/>
    <w:rsid w:val="00F320E7"/>
    <w:rsid w:val="00F33F26"/>
    <w:rsid w:val="00F44FFC"/>
    <w:rsid w:val="00F64DF7"/>
    <w:rsid w:val="00F64FDD"/>
    <w:rsid w:val="00F66493"/>
    <w:rsid w:val="00F67492"/>
    <w:rsid w:val="00F754BF"/>
    <w:rsid w:val="00F75AAE"/>
    <w:rsid w:val="00F77E40"/>
    <w:rsid w:val="00F81C2F"/>
    <w:rsid w:val="00F83EE6"/>
    <w:rsid w:val="00F8680A"/>
    <w:rsid w:val="00F9452D"/>
    <w:rsid w:val="00F9485C"/>
    <w:rsid w:val="00F960C7"/>
    <w:rsid w:val="00F96B7E"/>
    <w:rsid w:val="00F97BC3"/>
    <w:rsid w:val="00FA0DA6"/>
    <w:rsid w:val="00FA49F0"/>
    <w:rsid w:val="00FA7B37"/>
    <w:rsid w:val="00FB0845"/>
    <w:rsid w:val="00FB31C3"/>
    <w:rsid w:val="00FB3FD4"/>
    <w:rsid w:val="00FB4D30"/>
    <w:rsid w:val="00FC402E"/>
    <w:rsid w:val="00FC6FD8"/>
    <w:rsid w:val="00FD0E4F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FD9541-9F3D-4811-8063-A334C2C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0E"/>
    <w:pPr>
      <w:spacing w:after="200" w:line="276" w:lineRule="auto"/>
    </w:pPr>
    <w:rPr>
      <w:noProof/>
      <w:lang w:val="sr-Cyrl-BA"/>
    </w:rPr>
  </w:style>
  <w:style w:type="paragraph" w:styleId="Heading1">
    <w:name w:val="heading 1"/>
    <w:basedOn w:val="Normal"/>
    <w:next w:val="Normal"/>
    <w:link w:val="Heading1Char"/>
    <w:qFormat/>
    <w:rsid w:val="00295C0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C0E"/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paragraph" w:styleId="Header">
    <w:name w:val="header"/>
    <w:basedOn w:val="Normal"/>
    <w:link w:val="HeaderChar"/>
    <w:uiPriority w:val="99"/>
    <w:unhideWhenUsed/>
    <w:rsid w:val="0029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0E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29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0E"/>
    <w:rPr>
      <w:lang w:val="hr-BA"/>
    </w:rPr>
  </w:style>
  <w:style w:type="paragraph" w:styleId="ListParagraph">
    <w:name w:val="List Paragraph"/>
    <w:basedOn w:val="Normal"/>
    <w:uiPriority w:val="34"/>
    <w:qFormat/>
    <w:rsid w:val="00295C0E"/>
    <w:pPr>
      <w:ind w:left="720"/>
      <w:contextualSpacing/>
    </w:pPr>
  </w:style>
  <w:style w:type="paragraph" w:customStyle="1" w:styleId="Default">
    <w:name w:val="Default"/>
    <w:rsid w:val="00295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95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C0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C0E"/>
    <w:rPr>
      <w:b/>
      <w:bCs/>
      <w:sz w:val="20"/>
      <w:szCs w:val="20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0E"/>
    <w:rPr>
      <w:rFonts w:ascii="Tahoma" w:hAnsi="Tahoma" w:cs="Tahoma"/>
      <w:sz w:val="16"/>
      <w:szCs w:val="16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C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C0E"/>
    <w:rPr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295C0E"/>
    <w:rPr>
      <w:vertAlign w:val="superscript"/>
    </w:rPr>
  </w:style>
  <w:style w:type="paragraph" w:styleId="Title">
    <w:name w:val="Title"/>
    <w:basedOn w:val="Normal"/>
    <w:link w:val="TitleChar"/>
    <w:qFormat/>
    <w:rsid w:val="00295C0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295C0E"/>
    <w:rPr>
      <w:rFonts w:ascii="Arial" w:eastAsia="Times New Roman" w:hAnsi="Arial" w:cs="Times New Roman"/>
      <w:b/>
      <w:bCs/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295C0E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95C0E"/>
    <w:rPr>
      <w:rFonts w:ascii="Arial" w:eastAsia="Times New Roman" w:hAnsi="Arial" w:cs="Times New Roman"/>
      <w:i/>
      <w:sz w:val="24"/>
      <w:szCs w:val="24"/>
    </w:rPr>
  </w:style>
  <w:style w:type="paragraph" w:styleId="Subtitle">
    <w:name w:val="Subtitle"/>
    <w:basedOn w:val="Normal"/>
    <w:link w:val="SubtitleChar"/>
    <w:qFormat/>
    <w:rsid w:val="00295C0E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character" w:customStyle="1" w:styleId="SubtitleChar">
    <w:name w:val="Subtitle Char"/>
    <w:basedOn w:val="DefaultParagraphFont"/>
    <w:link w:val="Subtitle"/>
    <w:rsid w:val="00295C0E"/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character" w:customStyle="1" w:styleId="kurziv">
    <w:name w:val="kurziv"/>
    <w:basedOn w:val="DefaultParagraphFont"/>
    <w:rsid w:val="00295C0E"/>
  </w:style>
  <w:style w:type="character" w:styleId="Hyperlink">
    <w:name w:val="Hyperlink"/>
    <w:rsid w:val="00D11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ri.gov.b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8F81-5C8A-48A6-BD0C-54A259F5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Jasmina Pašić</cp:lastModifiedBy>
  <cp:revision>102</cp:revision>
  <cp:lastPrinted>2024-05-09T11:55:00Z</cp:lastPrinted>
  <dcterms:created xsi:type="dcterms:W3CDTF">2024-07-04T11:59:00Z</dcterms:created>
  <dcterms:modified xsi:type="dcterms:W3CDTF">2024-07-05T09:03:00Z</dcterms:modified>
</cp:coreProperties>
</file>