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r w:rsidR="006447C6">
        <w:rPr>
          <w:rFonts w:eastAsia="Times New Roman" w:cs="Arial"/>
          <w:b/>
          <w:color w:val="0000FF"/>
          <w:sz w:val="22"/>
          <w:lang w:val="hr-HR" w:eastAsia="hr-HR"/>
        </w:rPr>
        <w:t xml:space="preserve"> PO PONOVLJENOM JAVNOM POZIVU</w:t>
      </w:r>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3C72FD">
        <w:rPr>
          <w:rFonts w:eastAsia="Times New Roman"/>
          <w:bCs/>
          <w:color w:val="1F497D" w:themeColor="text2"/>
          <w:sz w:val="22"/>
        </w:rPr>
        <w:t>5</w:t>
      </w:r>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B93076">
        <w:rPr>
          <w:rFonts w:eastAsia="Times New Roman"/>
          <w:bCs/>
          <w:color w:val="1F497D" w:themeColor="text2"/>
          <w:sz w:val="22"/>
        </w:rPr>
        <w:t>privatnim</w:t>
      </w:r>
      <w:r w:rsidRPr="00144942">
        <w:rPr>
          <w:rFonts w:eastAsia="Times New Roman"/>
          <w:bCs/>
          <w:color w:val="1F497D" w:themeColor="text2"/>
          <w:sz w:val="22"/>
        </w:rPr>
        <w:t xml:space="preserve"> preduzećima</w:t>
      </w:r>
      <w:r w:rsidR="00B93076">
        <w:rPr>
          <w:rFonts w:eastAsia="Times New Roman"/>
          <w:bCs/>
          <w:color w:val="1F497D" w:themeColor="text2"/>
          <w:sz w:val="22"/>
        </w:rPr>
        <w:t xml:space="preserve"> i poduzetnicima</w:t>
      </w:r>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5263A4"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F34162" w:rsidRPr="00F34162" w:rsidRDefault="00F34162" w:rsidP="00F34162">
      <w:pPr>
        <w:autoSpaceDE w:val="0"/>
        <w:autoSpaceDN w:val="0"/>
        <w:adjustRightInd w:val="0"/>
        <w:spacing w:after="0" w:line="240" w:lineRule="auto"/>
        <w:ind w:right="-228"/>
        <w:rPr>
          <w:rFonts w:eastAsia="HelveticaNeue-BoldCond" w:cs="Arial"/>
          <w:b/>
          <w:bCs/>
          <w:color w:val="00ADA9"/>
          <w:szCs w:val="24"/>
          <w:lang w:val="hr-HR" w:eastAsia="hr-HR"/>
        </w:rPr>
      </w:pPr>
    </w:p>
    <w:p w:rsid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 xml:space="preserve">Zahtjev za dodjelu grant sredstava (na web stranici Ministarstva </w:t>
      </w:r>
      <w:hyperlink r:id="rId8" w:history="1">
        <w:r w:rsidRPr="000C541F">
          <w:rPr>
            <w:rFonts w:eastAsia="Calibri" w:cs="Arial"/>
            <w:color w:val="0000FF"/>
            <w:szCs w:val="24"/>
            <w:u w:val="single"/>
          </w:rPr>
          <w:t>www.fmeri.gov.ba</w:t>
        </w:r>
      </w:hyperlink>
      <w:r w:rsidRPr="000C541F">
        <w:rPr>
          <w:rFonts w:eastAsia="Calibri" w:cs="Arial"/>
          <w:szCs w:val="24"/>
        </w:rPr>
        <w:t xml:space="preserve"> ),</w:t>
      </w:r>
    </w:p>
    <w:p w:rsidR="003C72FD" w:rsidRPr="003C72FD" w:rsidRDefault="003C72FD" w:rsidP="003C72FD">
      <w:pPr>
        <w:numPr>
          <w:ilvl w:val="0"/>
          <w:numId w:val="9"/>
        </w:numPr>
        <w:spacing w:after="0" w:line="240" w:lineRule="auto"/>
        <w:jc w:val="both"/>
        <w:rPr>
          <w:rFonts w:eastAsia="Calibri" w:cs="Arial"/>
          <w:szCs w:val="24"/>
        </w:rPr>
      </w:pPr>
      <w:r w:rsidRPr="003C72FD">
        <w:rPr>
          <w:rFonts w:eastAsia="Calibri" w:cs="Arial"/>
          <w:szCs w:val="24"/>
        </w:rPr>
        <w:t>Spisak zaposlenika koji sadrži i lični i matični broj osiguranika koji će, po bilo kojem osnovu, ostvariti uslove za odlazak u penziju do dana podnošenja zahtjeva za dodjelu sredstava i koji su podnjeli zahtjev Federalnom zavodu PIO/ MIO za penzionisanje ( dostaviti kopiju zahtjeva). Navedeni spisak mora biti usaglašen sa podacima nadležnog Federalnog zavoda PIO/MIO ( za period do 31.12.2010. godine) i nadležne Porezne uprave Federacije Bosne i Hercegovine (za period od 01.01.2011. godine),  sa datumom sticanja prava na penziju, periodom za koji se vrši uplata duga i iznosom duga samo po osnovu PIO/MIO, ovjeren i potpisan od strane nadležnog lica preduzeća i nadležnog Federalnog zavoda PIO/MIO, odnosno Porezne uprave Federacije Bosne i Hercegovine.</w:t>
      </w:r>
    </w:p>
    <w:p w:rsidR="003C72FD" w:rsidRPr="003C72FD" w:rsidRDefault="003C72FD" w:rsidP="003C72FD">
      <w:pPr>
        <w:spacing w:after="0" w:line="240" w:lineRule="auto"/>
        <w:ind w:left="720"/>
        <w:jc w:val="both"/>
        <w:rPr>
          <w:rFonts w:eastAsia="Calibri" w:cs="Arial"/>
          <w:szCs w:val="24"/>
        </w:rPr>
      </w:pPr>
      <w:r w:rsidRPr="003C72FD">
        <w:rPr>
          <w:rFonts w:eastAsia="Calibri" w:cs="Arial"/>
          <w:szCs w:val="24"/>
        </w:rPr>
        <w:t>Napomena:</w:t>
      </w:r>
    </w:p>
    <w:p w:rsidR="003C72FD" w:rsidRPr="003C72FD" w:rsidRDefault="003C72FD" w:rsidP="003C72FD">
      <w:pPr>
        <w:spacing w:after="0" w:line="240" w:lineRule="auto"/>
        <w:ind w:left="720"/>
        <w:jc w:val="both"/>
        <w:rPr>
          <w:rFonts w:eastAsia="Calibri" w:cs="Arial"/>
          <w:szCs w:val="24"/>
        </w:rPr>
      </w:pPr>
      <w:r w:rsidRPr="003C72FD">
        <w:rPr>
          <w:rFonts w:eastAsia="Calibri" w:cs="Arial"/>
          <w:szCs w:val="24"/>
        </w:rPr>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 i akt Federalnog zavoda za zapošljavanje kojim je navedeno da će za zaposlenike , navodeći ime i prezime, Federalni zavod za zapošljavanje sprovesti postupak po podnesenom Zahtjevu u skladu sa Zakonom o posredovanju u zapošljavanju i socijalnoj sigurnosti nezaposlenih osoba (“Službene novine Federacije BiH“, br. 41/01, 22/05 i 9/08)</w:t>
      </w:r>
    </w:p>
    <w:p w:rsidR="006447C6" w:rsidRPr="000C541F" w:rsidRDefault="006447C6" w:rsidP="006447C6">
      <w:pPr>
        <w:pStyle w:val="ListParagraph"/>
        <w:numPr>
          <w:ilvl w:val="0"/>
          <w:numId w:val="11"/>
        </w:numPr>
        <w:jc w:val="both"/>
      </w:pPr>
      <w:bookmarkStart w:id="0" w:name="_GoBack"/>
      <w:bookmarkEnd w:id="0"/>
      <w:r>
        <w:t>Zahtjevi za penzionisanje podneseni Federalnom zavodu PIO/MIO</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Aktuelni izvod iz sudskog registra (original ne stariji od 30 dana),</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Statut ili odluka/akt o osnivanju ( kopija i ne mora biti ovjereno),</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Uvjerenje o poreznoj registraciji kod Porezne uprave – ID broj,</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 xml:space="preserve">Uvjerenje o registraciji obveznika poreza na dodanu vrijednost – PDV broj, </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bCs/>
          <w:szCs w:val="24"/>
        </w:rPr>
        <w:t>Obavještenje nadležnog zavoda za statistiku o razvrstavanju prema glavnoj šifri djelatnosti po KD BiH 2010</w:t>
      </w:r>
      <w:r w:rsidRPr="000C541F">
        <w:rPr>
          <w:rFonts w:eastAsia="Calibri" w:cs="Arial"/>
          <w:szCs w:val="24"/>
        </w:rPr>
        <w:t>,</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Lična karta i CIPS potvrda o prebivalištu lica ovlaštenog za zastupanje,</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 xml:space="preserve">Izjavu, ovjerenu i potpisanu od strane odgovornog lica preduzeća,  koja se može preuzeti na web stranici Ministarstva ( </w:t>
      </w:r>
      <w:hyperlink r:id="rId9" w:history="1">
        <w:r w:rsidRPr="000C541F">
          <w:rPr>
            <w:rFonts w:eastAsia="Calibri" w:cs="Arial"/>
            <w:color w:val="0000FF"/>
            <w:szCs w:val="24"/>
            <w:u w:val="single"/>
          </w:rPr>
          <w:t>www.fmeri.gov.ba</w:t>
        </w:r>
      </w:hyperlink>
      <w:r w:rsidRPr="000C541F">
        <w:rPr>
          <w:rFonts w:eastAsia="Calibri" w:cs="Arial"/>
          <w:szCs w:val="24"/>
          <w:u w:val="single"/>
        </w:rPr>
        <w:t xml:space="preserve"> </w:t>
      </w:r>
      <w:r w:rsidRPr="000C541F">
        <w:rPr>
          <w:rFonts w:eastAsia="Calibri" w:cs="Arial"/>
          <w:szCs w:val="24"/>
        </w:rPr>
        <w:t>) i kojom se odgovorno lice obavezuje da će po odobrenju grant sredstava izvršiti uplatu sredstava po osnovu duga za ostale doprinose i to za zaposlenike za koje se traže grant sredstva,</w:t>
      </w:r>
    </w:p>
    <w:p w:rsidR="000C541F" w:rsidRPr="000C541F" w:rsidRDefault="000C541F" w:rsidP="000C541F">
      <w:pPr>
        <w:numPr>
          <w:ilvl w:val="0"/>
          <w:numId w:val="9"/>
        </w:numPr>
        <w:spacing w:after="0" w:line="240" w:lineRule="auto"/>
        <w:jc w:val="both"/>
        <w:rPr>
          <w:rFonts w:eastAsia="Calibri" w:cs="Arial"/>
          <w:szCs w:val="24"/>
        </w:rPr>
      </w:pPr>
      <w:r w:rsidRPr="000C541F">
        <w:rPr>
          <w:rFonts w:eastAsia="Calibri" w:cs="Arial"/>
          <w:szCs w:val="24"/>
        </w:rPr>
        <w:t>Spisak zaposlenika iz matične evidencije aktivnih osiguranika, izdat od strane nadležne Porezne uprave ne stariji od 30 dana od dana podnošenja zahtjeva (min. 5 zaposlenika),osim za preduzeća u stečaju.</w:t>
      </w:r>
    </w:p>
    <w:p w:rsidR="000C541F" w:rsidRPr="000C541F" w:rsidRDefault="000C541F" w:rsidP="000C541F">
      <w:pPr>
        <w:spacing w:after="0" w:line="240" w:lineRule="auto"/>
        <w:jc w:val="both"/>
        <w:rPr>
          <w:rFonts w:eastAsia="Calibri" w:cs="Arial"/>
          <w:szCs w:val="24"/>
        </w:rPr>
      </w:pPr>
    </w:p>
    <w:p w:rsidR="00A808EE" w:rsidRDefault="00A808EE" w:rsidP="00A65AC3">
      <w:pPr>
        <w:autoSpaceDE w:val="0"/>
        <w:autoSpaceDN w:val="0"/>
        <w:adjustRightInd w:val="0"/>
        <w:spacing w:after="0" w:line="240" w:lineRule="auto"/>
        <w:ind w:right="-228"/>
        <w:jc w:val="both"/>
      </w:pPr>
    </w:p>
    <w:sectPr w:rsidR="00A808EE" w:rsidSect="00965200">
      <w:footerReference w:type="default" r:id="rId10"/>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A4" w:rsidRDefault="005263A4">
      <w:pPr>
        <w:spacing w:after="0" w:line="240" w:lineRule="auto"/>
      </w:pPr>
      <w:r>
        <w:separator/>
      </w:r>
    </w:p>
  </w:endnote>
  <w:endnote w:type="continuationSeparator" w:id="0">
    <w:p w:rsidR="005263A4" w:rsidRDefault="0052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3C72FD">
          <w:rPr>
            <w:noProof/>
          </w:rPr>
          <w:t>1</w:t>
        </w:r>
        <w:r>
          <w:rPr>
            <w:noProof/>
          </w:rPr>
          <w:fldChar w:fldCharType="end"/>
        </w:r>
      </w:p>
    </w:sdtContent>
  </w:sdt>
  <w:p w:rsidR="00B95B27" w:rsidRPr="00366A8B" w:rsidRDefault="005263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A4" w:rsidRDefault="005263A4">
      <w:pPr>
        <w:spacing w:after="0" w:line="240" w:lineRule="auto"/>
      </w:pPr>
      <w:r>
        <w:separator/>
      </w:r>
    </w:p>
  </w:footnote>
  <w:footnote w:type="continuationSeparator" w:id="0">
    <w:p w:rsidR="005263A4" w:rsidRDefault="0052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BDD2F14"/>
    <w:multiLevelType w:val="hybridMultilevel"/>
    <w:tmpl w:val="A83EF780"/>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D7E53D8"/>
    <w:multiLevelType w:val="hybridMultilevel"/>
    <w:tmpl w:val="B53EAEC8"/>
    <w:lvl w:ilvl="0" w:tplc="C3D0BFBA">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6" w15:restartNumberingAfterBreak="0">
    <w:nsid w:val="4C2454F2"/>
    <w:multiLevelType w:val="hybridMultilevel"/>
    <w:tmpl w:val="33F4939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0"/>
  </w:num>
  <w:num w:numId="5">
    <w:abstractNumId w:val="9"/>
  </w:num>
  <w:num w:numId="6">
    <w:abstractNumId w:val="3"/>
  </w:num>
  <w:num w:numId="7">
    <w:abstractNumId w:val="8"/>
  </w:num>
  <w:num w:numId="8">
    <w:abstractNumId w:val="1"/>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C41A8"/>
    <w:rsid w:val="000C541F"/>
    <w:rsid w:val="00102838"/>
    <w:rsid w:val="00115830"/>
    <w:rsid w:val="00144942"/>
    <w:rsid w:val="0017783A"/>
    <w:rsid w:val="00200614"/>
    <w:rsid w:val="00205589"/>
    <w:rsid w:val="0025655B"/>
    <w:rsid w:val="00382D91"/>
    <w:rsid w:val="003B0163"/>
    <w:rsid w:val="003C72FD"/>
    <w:rsid w:val="00412846"/>
    <w:rsid w:val="004F482A"/>
    <w:rsid w:val="005263A4"/>
    <w:rsid w:val="00532347"/>
    <w:rsid w:val="00584DF8"/>
    <w:rsid w:val="005D6AE5"/>
    <w:rsid w:val="005E5283"/>
    <w:rsid w:val="005E6B64"/>
    <w:rsid w:val="006447C6"/>
    <w:rsid w:val="006919C3"/>
    <w:rsid w:val="006A5CAD"/>
    <w:rsid w:val="006B0D8A"/>
    <w:rsid w:val="00733090"/>
    <w:rsid w:val="007B6950"/>
    <w:rsid w:val="0084463B"/>
    <w:rsid w:val="00857170"/>
    <w:rsid w:val="00965CCA"/>
    <w:rsid w:val="00974395"/>
    <w:rsid w:val="0098496C"/>
    <w:rsid w:val="00A42B7C"/>
    <w:rsid w:val="00A55030"/>
    <w:rsid w:val="00A65AC3"/>
    <w:rsid w:val="00A808EE"/>
    <w:rsid w:val="00B93076"/>
    <w:rsid w:val="00BB6585"/>
    <w:rsid w:val="00C10416"/>
    <w:rsid w:val="00C43F4F"/>
    <w:rsid w:val="00C826AF"/>
    <w:rsid w:val="00CA4907"/>
    <w:rsid w:val="00CC6584"/>
    <w:rsid w:val="00CD50BC"/>
    <w:rsid w:val="00D27D76"/>
    <w:rsid w:val="00D5364C"/>
    <w:rsid w:val="00D87012"/>
    <w:rsid w:val="00DC3263"/>
    <w:rsid w:val="00F21918"/>
    <w:rsid w:val="00F34162"/>
    <w:rsid w:val="00F67FB2"/>
    <w:rsid w:val="00FD6C9D"/>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0EC3E"/>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uiPriority w:val="34"/>
    <w:qFormat/>
    <w:rsid w:val="00382D91"/>
    <w:pPr>
      <w:spacing w:after="0" w:line="240" w:lineRule="auto"/>
      <w:ind w:left="708"/>
    </w:pPr>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meri.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3ABA-8483-4DC0-88C9-F1B17B4B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Amela Mikulić</dc:creator>
  <cp:lastModifiedBy>Bibica Dužević</cp:lastModifiedBy>
  <cp:revision>3</cp:revision>
  <dcterms:created xsi:type="dcterms:W3CDTF">2025-12-09T09:05:00Z</dcterms:created>
  <dcterms:modified xsi:type="dcterms:W3CDTF">2025-12-09T10:12:00Z</dcterms:modified>
</cp:coreProperties>
</file>